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364480">
        <w:rPr>
          <w:rFonts w:ascii="Times New Roman" w:hAnsi="Times New Roman" w:cs="Times New Roman"/>
          <w:b/>
          <w:sz w:val="28"/>
          <w:szCs w:val="28"/>
        </w:rPr>
        <w:t>І</w:t>
      </w:r>
      <w:r w:rsidR="00B029F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9A7CBA">
        <w:rPr>
          <w:rFonts w:ascii="Times New Roman" w:hAnsi="Times New Roman" w:cs="Times New Roman"/>
          <w:b/>
          <w:sz w:val="28"/>
          <w:szCs w:val="28"/>
        </w:rPr>
        <w:t>2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056A39" w:rsidRPr="001D615A" w:rsidRDefault="00056A39" w:rsidP="00056A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У диспансері функціонує унікальне хірургічне відділення, для лікування хворих на легеневий та позалегеневий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056A39" w:rsidRPr="001D615A" w:rsidRDefault="00056A39" w:rsidP="00056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здоров′я області.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056A39" w:rsidRPr="003A20F2" w:rsidRDefault="00056A39" w:rsidP="00056A39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пульмонологічної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на туберкульоз, а також хворих на туберкульоз асоційований з ВІЛ-інфекцією/СНІДом,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056A39" w:rsidRPr="003A20F2" w:rsidRDefault="00056A39" w:rsidP="00056A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056A39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056A39" w:rsidRPr="003A20F2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патологоанатомічне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A39" w:rsidRPr="005321FE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Pr="005321FE">
        <w:rPr>
          <w:rFonts w:ascii="Times New Roman" w:hAnsi="Times New Roman" w:cs="Times New Roman"/>
          <w:sz w:val="28"/>
          <w:szCs w:val="28"/>
        </w:rPr>
        <w:t>За І</w:t>
      </w:r>
      <w:r w:rsidR="00B029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21FE">
        <w:rPr>
          <w:rFonts w:ascii="Times New Roman" w:hAnsi="Times New Roman" w:cs="Times New Roman"/>
          <w:sz w:val="28"/>
          <w:szCs w:val="28"/>
        </w:rPr>
        <w:t xml:space="preserve"> квартал 2022 року амбулаторно-поліклінічним  відділенням  виконано </w:t>
      </w:r>
      <w:r w:rsidR="005321FE" w:rsidRPr="00B029F7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5321FE" w:rsidRPr="00B029F7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7073</w:t>
      </w:r>
      <w:r w:rsidRPr="005321FE">
        <w:rPr>
          <w:rFonts w:ascii="Times New Roman" w:hAnsi="Times New Roman" w:cs="Times New Roman"/>
          <w:sz w:val="28"/>
          <w:szCs w:val="28"/>
        </w:rPr>
        <w:t xml:space="preserve"> лікарських  відвідуваннь, в стаціонарному відділені  проведено </w:t>
      </w:r>
      <w:r w:rsidR="005321FE" w:rsidRPr="00B029F7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26336</w:t>
      </w:r>
      <w:r w:rsidRPr="005321FE">
        <w:rPr>
          <w:rFonts w:ascii="Times New Roman" w:hAnsi="Times New Roman" w:cs="Times New Roman"/>
          <w:sz w:val="28"/>
          <w:szCs w:val="28"/>
        </w:rPr>
        <w:t xml:space="preserve"> ліжко-днів.</w:t>
      </w:r>
    </w:p>
    <w:p w:rsidR="00056A39" w:rsidRPr="005321FE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1FE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І</w:t>
      </w:r>
      <w:r w:rsidR="00B029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21FE">
        <w:rPr>
          <w:rFonts w:ascii="Times New Roman" w:hAnsi="Times New Roman" w:cs="Times New Roman"/>
          <w:sz w:val="28"/>
          <w:szCs w:val="28"/>
        </w:rPr>
        <w:t xml:space="preserve"> квартал 2022 рік складає    </w:t>
      </w:r>
      <w:r w:rsidRPr="00B029F7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5321FE" w:rsidRPr="00B029F7">
        <w:rPr>
          <w:rFonts w:ascii="Times New Roman" w:hAnsi="Times New Roman" w:cs="Times New Roman"/>
          <w:sz w:val="28"/>
          <w:szCs w:val="28"/>
          <w:highlight w:val="yellow"/>
        </w:rPr>
        <w:t>34</w:t>
      </w:r>
      <w:r w:rsidRPr="005321FE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056A39" w:rsidRPr="00B33192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B33192" w:rsidTr="00364480">
        <w:trPr>
          <w:trHeight w:val="1974"/>
        </w:trPr>
        <w:tc>
          <w:tcPr>
            <w:tcW w:w="1952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B33192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B33192" w:rsidTr="00364480">
        <w:trPr>
          <w:trHeight w:val="1235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467,75</w:t>
            </w:r>
          </w:p>
        </w:tc>
        <w:tc>
          <w:tcPr>
            <w:tcW w:w="1843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88,25</w:t>
            </w:r>
          </w:p>
        </w:tc>
        <w:tc>
          <w:tcPr>
            <w:tcW w:w="1701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137,0</w:t>
            </w:r>
          </w:p>
        </w:tc>
        <w:tc>
          <w:tcPr>
            <w:tcW w:w="1843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96,0</w:t>
            </w:r>
          </w:p>
        </w:tc>
        <w:tc>
          <w:tcPr>
            <w:tcW w:w="1241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146,25</w:t>
            </w:r>
          </w:p>
        </w:tc>
      </w:tr>
      <w:tr w:rsidR="00056A39" w:rsidRPr="009F76BA" w:rsidTr="00364480">
        <w:trPr>
          <w:trHeight w:val="878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AE7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41</w:t>
            </w:r>
            <w:r w:rsidR="00AE7C52"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  <w:t>4</w:t>
            </w: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843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80,25</w:t>
            </w:r>
          </w:p>
        </w:tc>
        <w:tc>
          <w:tcPr>
            <w:tcW w:w="1701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AE7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11</w:t>
            </w:r>
            <w:r w:rsidR="00AE7C52"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  <w:t>8</w:t>
            </w: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1843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89,5</w:t>
            </w:r>
          </w:p>
        </w:tc>
        <w:tc>
          <w:tcPr>
            <w:tcW w:w="1241" w:type="dxa"/>
          </w:tcPr>
          <w:p w:rsidR="00056A39" w:rsidRPr="00B029F7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056A39" w:rsidRPr="00B029F7" w:rsidRDefault="00056A39" w:rsidP="00AE7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12</w:t>
            </w:r>
            <w:r w:rsidR="00AE7C52"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  <w:t>6</w:t>
            </w:r>
            <w:r w:rsidRPr="00B029F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,25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B029F7" w:rsidRPr="00B029F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4A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357B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3644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9064,7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A536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25390,5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364480">
        <w:rPr>
          <w:rFonts w:ascii="Times New Roman" w:eastAsia="Times New Roman" w:hAnsi="Times New Roman" w:cs="Times New Roman"/>
          <w:sz w:val="28"/>
          <w:szCs w:val="28"/>
          <w:lang w:eastAsia="ru-RU"/>
        </w:rPr>
        <w:t>75,1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9F8" w:rsidRPr="000779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138</w:t>
      </w:r>
      <w:r w:rsidR="00B029F7" w:rsidRPr="00B029F7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964D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3,</w:t>
      </w:r>
      <w:r w:rsidR="00B029F7" w:rsidRPr="00B029F7"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506FFD">
        <w:rPr>
          <w:rFonts w:ascii="Times New Roman" w:eastAsia="Calibri" w:hAnsi="Times New Roman" w:cs="Times New Roman"/>
          <w:sz w:val="28"/>
          <w:szCs w:val="28"/>
        </w:rPr>
        <w:t>22219,6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0779F8" w:rsidRPr="000779F8">
        <w:rPr>
          <w:rFonts w:ascii="Times New Roman" w:eastAsia="Calibri" w:hAnsi="Times New Roman" w:cs="Times New Roman"/>
          <w:sz w:val="28"/>
          <w:szCs w:val="28"/>
        </w:rPr>
        <w:t>62,</w:t>
      </w:r>
      <w:r w:rsidR="00B029F7" w:rsidRPr="00F71C71">
        <w:rPr>
          <w:rFonts w:ascii="Times New Roman" w:eastAsia="Calibri" w:hAnsi="Times New Roman" w:cs="Times New Roman"/>
          <w:sz w:val="28"/>
          <w:szCs w:val="28"/>
        </w:rPr>
        <w:t>1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Pr="00360FCA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3DED" w:rsidRPr="00903DED">
        <w:rPr>
          <w:rFonts w:ascii="Times New Roman" w:eastAsia="Calibri" w:hAnsi="Times New Roman" w:cs="Times New Roman"/>
          <w:b/>
          <w:sz w:val="28"/>
          <w:szCs w:val="28"/>
        </w:rPr>
        <w:t>6908</w:t>
      </w:r>
      <w:r w:rsidR="00E4152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03DED" w:rsidRPr="00F71C7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F71C71" w:rsidRPr="00F71C71" w:rsidRDefault="00F71C71" w:rsidP="00F71C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71C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71C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Pr="00F71C71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металевого брухту від списання необоротних активів;</w:t>
      </w:r>
    </w:p>
    <w:p w:rsidR="00881C59" w:rsidRPr="00803DAA" w:rsidRDefault="00A150C4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33,</w:t>
      </w:r>
      <w:r w:rsidR="00CD03F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F71C71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</w:t>
      </w:r>
      <w:r w:rsidR="00803DA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AA"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 w:rsidR="00803DAA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EB5C81" w:rsidRPr="006175D4" w:rsidRDefault="00EB5C81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F71C71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C81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дохід від  оприбуткування </w:t>
      </w:r>
      <w:r w:rsidR="00B42EC3">
        <w:rPr>
          <w:rFonts w:ascii="Times New Roman" w:eastAsia="Calibri" w:hAnsi="Times New Roman" w:cs="Times New Roman"/>
          <w:sz w:val="28"/>
          <w:szCs w:val="28"/>
        </w:rPr>
        <w:t>ганчір’</w:t>
      </w:r>
      <w:r w:rsidR="00B42EC3" w:rsidRPr="0091566E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66E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списання </w:t>
      </w:r>
      <w:r w:rsidR="0091566E">
        <w:rPr>
          <w:rFonts w:ascii="Times New Roman" w:eastAsia="Calibri" w:hAnsi="Times New Roman" w:cs="Times New Roman"/>
          <w:sz w:val="28"/>
          <w:szCs w:val="28"/>
        </w:rPr>
        <w:t>м’</w:t>
      </w:r>
      <w:r w:rsidR="0091566E" w:rsidRPr="0091566E">
        <w:rPr>
          <w:rFonts w:ascii="Times New Roman" w:eastAsia="Calibri" w:hAnsi="Times New Roman" w:cs="Times New Roman"/>
          <w:sz w:val="28"/>
          <w:szCs w:val="28"/>
        </w:rPr>
        <w:t>якого інвентаря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05240" w:rsidRDefault="00A150C4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6863,3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171C1">
        <w:rPr>
          <w:rFonts w:ascii="Times New Roman" w:eastAsia="Calibri" w:hAnsi="Times New Roman" w:cs="Times New Roman"/>
          <w:sz w:val="28"/>
          <w:szCs w:val="28"/>
        </w:rPr>
        <w:t>2808,6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D612D4" w:rsidRPr="004C24C4">
        <w:rPr>
          <w:rFonts w:ascii="Times New Roman" w:eastAsia="Calibri" w:hAnsi="Times New Roman" w:cs="Times New Roman"/>
          <w:sz w:val="28"/>
          <w:szCs w:val="28"/>
        </w:rPr>
        <w:t>державн</w:t>
      </w:r>
      <w:r w:rsidR="001C08D6">
        <w:rPr>
          <w:rFonts w:ascii="Times New Roman" w:hAnsi="Times New Roman"/>
          <w:sz w:val="28"/>
          <w:szCs w:val="28"/>
        </w:rPr>
        <w:t>ої</w:t>
      </w:r>
      <w:r w:rsidR="00D612D4" w:rsidRPr="004C24C4">
        <w:rPr>
          <w:rFonts w:ascii="Times New Roman" w:eastAsia="Calibri" w:hAnsi="Times New Roman" w:cs="Times New Roman"/>
          <w:sz w:val="28"/>
          <w:szCs w:val="28"/>
        </w:rPr>
        <w:t xml:space="preserve"> субсиді</w:t>
      </w:r>
      <w:r w:rsidR="001C08D6">
        <w:rPr>
          <w:rFonts w:ascii="Times New Roman" w:hAnsi="Times New Roman"/>
          <w:sz w:val="28"/>
          <w:szCs w:val="28"/>
        </w:rPr>
        <w:t>ї</w:t>
      </w:r>
      <w:r w:rsidR="00D612D4" w:rsidRPr="004C24C4">
        <w:rPr>
          <w:rFonts w:ascii="Times New Roman" w:eastAsia="Calibri" w:hAnsi="Times New Roman" w:cs="Times New Roman"/>
          <w:sz w:val="28"/>
          <w:szCs w:val="28"/>
        </w:rPr>
        <w:t xml:space="preserve"> на підтримку окремих закладів</w:t>
      </w:r>
      <w:r w:rsidR="00D61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1</w:t>
      </w:r>
      <w:r w:rsidR="00D171C1">
        <w:rPr>
          <w:rFonts w:ascii="Times New Roman" w:eastAsia="Calibri" w:hAnsi="Times New Roman" w:cs="Times New Roman"/>
          <w:sz w:val="28"/>
          <w:szCs w:val="28"/>
        </w:rPr>
        <w:t>6</w:t>
      </w:r>
      <w:r w:rsidR="00B73DE4">
        <w:rPr>
          <w:rFonts w:ascii="Times New Roman" w:eastAsia="Calibri" w:hAnsi="Times New Roman" w:cs="Times New Roman"/>
          <w:sz w:val="28"/>
          <w:szCs w:val="28"/>
        </w:rPr>
        <w:t>,</w:t>
      </w:r>
      <w:r w:rsidR="00D171C1">
        <w:rPr>
          <w:rFonts w:ascii="Times New Roman" w:eastAsia="Calibri" w:hAnsi="Times New Roman" w:cs="Times New Roman"/>
          <w:sz w:val="28"/>
          <w:szCs w:val="28"/>
        </w:rPr>
        <w:t>8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612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1C08D6">
        <w:rPr>
          <w:rFonts w:ascii="Times New Roman" w:eastAsia="Calibri" w:hAnsi="Times New Roman" w:cs="Times New Roman"/>
          <w:sz w:val="28"/>
          <w:szCs w:val="28"/>
        </w:rPr>
        <w:t>МОЗ протитуберкульозних препаратів -</w:t>
      </w:r>
      <w:r w:rsidR="00D171C1">
        <w:rPr>
          <w:rFonts w:ascii="Times New Roman" w:eastAsia="Calibri" w:hAnsi="Times New Roman" w:cs="Times New Roman"/>
          <w:sz w:val="28"/>
          <w:szCs w:val="28"/>
        </w:rPr>
        <w:t>3026,2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706BBA">
        <w:rPr>
          <w:rFonts w:ascii="Times New Roman" w:eastAsia="Calibri" w:hAnsi="Times New Roman" w:cs="Times New Roman"/>
          <w:sz w:val="28"/>
          <w:szCs w:val="28"/>
        </w:rPr>
        <w:t>грн.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1</w:t>
      </w:r>
      <w:r w:rsidR="00D171C1">
        <w:rPr>
          <w:rFonts w:ascii="Times New Roman" w:eastAsia="Calibri" w:hAnsi="Times New Roman" w:cs="Times New Roman"/>
          <w:sz w:val="28"/>
          <w:szCs w:val="28"/>
        </w:rPr>
        <w:t>011</w:t>
      </w:r>
      <w:r w:rsidR="001D70F2">
        <w:rPr>
          <w:rFonts w:ascii="Times New Roman" w:eastAsia="Calibri" w:hAnsi="Times New Roman" w:cs="Times New Roman"/>
          <w:sz w:val="28"/>
          <w:szCs w:val="28"/>
        </w:rPr>
        <w:t>,</w:t>
      </w:r>
      <w:r w:rsidR="00D171C1">
        <w:rPr>
          <w:rFonts w:ascii="Times New Roman" w:eastAsia="Calibri" w:hAnsi="Times New Roman" w:cs="Times New Roman"/>
          <w:sz w:val="28"/>
          <w:szCs w:val="28"/>
        </w:rPr>
        <w:t>7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495B90">
        <w:rPr>
          <w:rFonts w:ascii="Times New Roman" w:eastAsia="Calibri" w:hAnsi="Times New Roman" w:cs="Times New Roman"/>
          <w:sz w:val="28"/>
          <w:szCs w:val="28"/>
        </w:rPr>
        <w:t>грн.</w:t>
      </w:r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Pr="00E6481F" w:rsidRDefault="00B73DE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60FCA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0FC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="007C0383" w:rsidRPr="00E6481F">
        <w:rPr>
          <w:rFonts w:ascii="Times New Roman" w:eastAsia="Calibri" w:hAnsi="Times New Roman" w:cs="Times New Roman"/>
          <w:sz w:val="28"/>
          <w:szCs w:val="28"/>
        </w:rPr>
        <w:t>(</w:t>
      </w:r>
      <w:r w:rsidR="00360FCA" w:rsidRPr="00360FCA">
        <w:rPr>
          <w:rFonts w:ascii="Times New Roman" w:eastAsia="Calibri" w:hAnsi="Times New Roman" w:cs="Times New Roman"/>
          <w:b/>
          <w:sz w:val="28"/>
          <w:szCs w:val="28"/>
        </w:rPr>
        <w:t>12,3 тис. грн. за рахунок коштів обласного бюджету</w:t>
      </w:r>
      <w:r w:rsidR="00360FCA">
        <w:rPr>
          <w:rFonts w:ascii="Times New Roman" w:eastAsia="Calibri" w:hAnsi="Times New Roman" w:cs="Times New Roman"/>
          <w:sz w:val="28"/>
          <w:szCs w:val="28"/>
        </w:rPr>
        <w:t>, у т.ч.:</w:t>
      </w:r>
      <w:r w:rsidR="006077F5">
        <w:rPr>
          <w:rFonts w:ascii="Times New Roman" w:eastAsia="Calibri" w:hAnsi="Times New Roman" w:cs="Times New Roman"/>
          <w:sz w:val="28"/>
          <w:szCs w:val="28"/>
        </w:rPr>
        <w:t>0,1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автозапчастини, </w:t>
      </w:r>
      <w:r w:rsidR="006077F5">
        <w:rPr>
          <w:rFonts w:ascii="Times New Roman" w:eastAsia="Calibri" w:hAnsi="Times New Roman" w:cs="Times New Roman"/>
          <w:sz w:val="28"/>
          <w:szCs w:val="28"/>
        </w:rPr>
        <w:t>4,3</w:t>
      </w:r>
      <w:r w:rsidR="00E563BF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>–</w:t>
      </w:r>
      <w:r w:rsidR="00DA3DB2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BF">
        <w:rPr>
          <w:rFonts w:ascii="Times New Roman" w:eastAsia="Calibri" w:hAnsi="Times New Roman" w:cs="Times New Roman"/>
          <w:sz w:val="28"/>
          <w:szCs w:val="28"/>
        </w:rPr>
        <w:t>МШП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77F5">
        <w:rPr>
          <w:rFonts w:ascii="Times New Roman" w:eastAsia="Calibri" w:hAnsi="Times New Roman" w:cs="Times New Roman"/>
          <w:sz w:val="28"/>
          <w:szCs w:val="28"/>
        </w:rPr>
        <w:t>0,3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7F5">
        <w:rPr>
          <w:rFonts w:ascii="Times New Roman" w:eastAsia="Calibri" w:hAnsi="Times New Roman" w:cs="Times New Roman"/>
          <w:sz w:val="28"/>
          <w:szCs w:val="28"/>
        </w:rPr>
        <w:t>3,9 тис. грн. – господарські матеріали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6077F5" w:rsidRPr="001D7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7F5">
        <w:rPr>
          <w:rFonts w:ascii="Times New Roman" w:eastAsia="Calibri" w:hAnsi="Times New Roman" w:cs="Times New Roman"/>
          <w:sz w:val="28"/>
          <w:szCs w:val="28"/>
        </w:rPr>
        <w:t>2,7 тис. грн. – будівельні матеріали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1,0 – канцелярські товари</w:t>
      </w:r>
      <w:r w:rsidR="00087604">
        <w:rPr>
          <w:rFonts w:ascii="Times New Roman" w:eastAsia="Calibri" w:hAnsi="Times New Roman" w:cs="Times New Roman"/>
          <w:sz w:val="28"/>
          <w:szCs w:val="28"/>
        </w:rPr>
        <w:t>;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FCA" w:rsidRPr="00360FCA">
        <w:rPr>
          <w:rFonts w:ascii="Times New Roman" w:eastAsia="Calibri" w:hAnsi="Times New Roman" w:cs="Times New Roman"/>
          <w:b/>
          <w:sz w:val="28"/>
          <w:szCs w:val="28"/>
        </w:rPr>
        <w:t>7,4</w:t>
      </w:r>
      <w:r w:rsidR="00545D8A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57A5F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за рахунок благодійної допомоги</w:t>
      </w:r>
      <w:r w:rsidR="00087604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266FC8" w:rsidRPr="0068112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604">
        <w:rPr>
          <w:rFonts w:ascii="Times New Roman" w:eastAsia="Calibri" w:hAnsi="Times New Roman" w:cs="Times New Roman"/>
          <w:sz w:val="28"/>
          <w:szCs w:val="28"/>
        </w:rPr>
        <w:t xml:space="preserve">0,5 тис. грн. – бензин, </w:t>
      </w:r>
      <w:r w:rsidR="00376399">
        <w:rPr>
          <w:rFonts w:ascii="Times New Roman" w:eastAsia="Calibri" w:hAnsi="Times New Roman" w:cs="Times New Roman"/>
          <w:sz w:val="28"/>
          <w:szCs w:val="28"/>
        </w:rPr>
        <w:t>6</w:t>
      </w:r>
      <w:r w:rsidR="00360FCA">
        <w:rPr>
          <w:rFonts w:ascii="Times New Roman" w:eastAsia="Calibri" w:hAnsi="Times New Roman" w:cs="Times New Roman"/>
          <w:sz w:val="28"/>
          <w:szCs w:val="28"/>
        </w:rPr>
        <w:t>,</w:t>
      </w:r>
      <w:r w:rsidR="00376399">
        <w:rPr>
          <w:rFonts w:ascii="Times New Roman" w:eastAsia="Calibri" w:hAnsi="Times New Roman" w:cs="Times New Roman"/>
          <w:sz w:val="28"/>
          <w:szCs w:val="28"/>
        </w:rPr>
        <w:t>9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75D21"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="00535509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 w:rsidR="0040252D" w:rsidRPr="00E6481F">
        <w:rPr>
          <w:rFonts w:ascii="Times New Roman" w:eastAsia="Calibri" w:hAnsi="Times New Roman" w:cs="Times New Roman"/>
          <w:sz w:val="28"/>
          <w:szCs w:val="28"/>
        </w:rPr>
        <w:t>)</w:t>
      </w:r>
      <w:r w:rsidR="005355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0383" w:rsidRPr="00E6481F" w:rsidRDefault="00087604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3879,2</w:t>
      </w:r>
      <w:r w:rsidR="00CC181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. – КЕКВ 2220 (</w:t>
      </w:r>
      <w:r>
        <w:rPr>
          <w:rFonts w:ascii="Times New Roman" w:eastAsia="Calibri" w:hAnsi="Times New Roman" w:cs="Times New Roman"/>
          <w:sz w:val="28"/>
          <w:szCs w:val="28"/>
        </w:rPr>
        <w:t>5,7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 </w:t>
      </w:r>
      <w:r>
        <w:rPr>
          <w:rFonts w:ascii="Times New Roman" w:eastAsia="Calibri" w:hAnsi="Times New Roman" w:cs="Times New Roman"/>
          <w:sz w:val="28"/>
          <w:szCs w:val="28"/>
        </w:rPr>
        <w:t>3026,2</w:t>
      </w:r>
      <w:r w:rsidR="00DA66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централізованого розподілу МОЗ,  </w:t>
      </w:r>
      <w:r>
        <w:rPr>
          <w:rFonts w:ascii="Times New Roman" w:eastAsia="Calibri" w:hAnsi="Times New Roman" w:cs="Times New Roman"/>
          <w:sz w:val="28"/>
          <w:szCs w:val="28"/>
        </w:rPr>
        <w:t>847,3</w:t>
      </w:r>
      <w:r w:rsidR="006A1B50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грн.. – медикаменти за рахунок благодійної допомоги);</w:t>
      </w:r>
    </w:p>
    <w:p w:rsidR="00CC1813" w:rsidRPr="00E6481F" w:rsidRDefault="004A4992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157,0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2230 – продукти харчування за рахунок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 xml:space="preserve">благодійної </w:t>
      </w:r>
      <w:r w:rsidR="00AE20F5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>допомоги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r w:rsidR="009468CC">
        <w:rPr>
          <w:rFonts w:ascii="Times New Roman" w:eastAsia="Calibri" w:hAnsi="Times New Roman" w:cs="Times New Roman"/>
          <w:sz w:val="28"/>
          <w:szCs w:val="28"/>
        </w:rPr>
        <w:t>32,7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харчування хворих згідно меню, </w:t>
      </w:r>
      <w:r w:rsidR="00681126">
        <w:rPr>
          <w:rFonts w:ascii="Times New Roman" w:eastAsia="Calibri" w:hAnsi="Times New Roman" w:cs="Times New Roman"/>
          <w:sz w:val="28"/>
          <w:szCs w:val="28"/>
        </w:rPr>
        <w:t>1</w:t>
      </w:r>
      <w:r w:rsidR="009468CC">
        <w:rPr>
          <w:rFonts w:ascii="Times New Roman" w:eastAsia="Calibri" w:hAnsi="Times New Roman" w:cs="Times New Roman"/>
          <w:sz w:val="28"/>
          <w:szCs w:val="28"/>
        </w:rPr>
        <w:t>24</w:t>
      </w:r>
      <w:r w:rsidR="00681126">
        <w:rPr>
          <w:rFonts w:ascii="Times New Roman" w:eastAsia="Calibri" w:hAnsi="Times New Roman" w:cs="Times New Roman"/>
          <w:sz w:val="28"/>
          <w:szCs w:val="28"/>
        </w:rPr>
        <w:t>,</w:t>
      </w:r>
      <w:r w:rsidR="009468CC">
        <w:rPr>
          <w:rFonts w:ascii="Times New Roman" w:eastAsia="Calibri" w:hAnsi="Times New Roman" w:cs="Times New Roman"/>
          <w:sz w:val="28"/>
          <w:szCs w:val="28"/>
        </w:rPr>
        <w:t>3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видача </w:t>
      </w:r>
      <w:r w:rsidR="00681126">
        <w:rPr>
          <w:rFonts w:ascii="Times New Roman" w:eastAsia="Calibri" w:hAnsi="Times New Roman" w:cs="Times New Roman"/>
          <w:sz w:val="28"/>
          <w:szCs w:val="28"/>
        </w:rPr>
        <w:t>працівникам диспансеру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благодійної допомоги у вигляді </w:t>
      </w:r>
      <w:r w:rsidR="00681126">
        <w:rPr>
          <w:rFonts w:ascii="Times New Roman" w:eastAsia="Calibri" w:hAnsi="Times New Roman" w:cs="Times New Roman"/>
          <w:sz w:val="28"/>
          <w:szCs w:val="28"/>
        </w:rPr>
        <w:t xml:space="preserve">наборів </w:t>
      </w:r>
      <w:r w:rsidR="003D1B6F">
        <w:rPr>
          <w:rFonts w:ascii="Times New Roman" w:eastAsia="Calibri" w:hAnsi="Times New Roman" w:cs="Times New Roman"/>
          <w:sz w:val="28"/>
          <w:szCs w:val="28"/>
        </w:rPr>
        <w:t>продуктів харчування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17F8" w:rsidRPr="00E6481F" w:rsidRDefault="009468C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817,7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921AF8" w:rsidRDefault="009468C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649,0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9468C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246,5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8A0720">
        <w:rPr>
          <w:rFonts w:ascii="Times New Roman" w:eastAsia="Calibri" w:hAnsi="Times New Roman" w:cs="Times New Roman"/>
          <w:sz w:val="28"/>
          <w:szCs w:val="28"/>
        </w:rPr>
        <w:t>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грн. – КЕКВ 2272 – водопостачання та водовідведення;</w:t>
      </w:r>
    </w:p>
    <w:p w:rsidR="00921AF8" w:rsidRPr="00E6481F" w:rsidRDefault="009468C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1003,4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23254C" w:rsidRPr="00E6481F" w:rsidRDefault="009468C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42,6</w:t>
      </w:r>
      <w:r w:rsidR="00A0748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A0748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54C" w:rsidRPr="00E6481F">
        <w:rPr>
          <w:rFonts w:ascii="Times New Roman" w:eastAsia="Calibri" w:hAnsi="Times New Roman" w:cs="Times New Roman"/>
          <w:sz w:val="28"/>
          <w:szCs w:val="28"/>
        </w:rPr>
        <w:t>– КЕКВ 2274 – природний газ;</w:t>
      </w:r>
    </w:p>
    <w:p w:rsidR="00374AC7" w:rsidRPr="00E6481F" w:rsidRDefault="009468CC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31,4</w:t>
      </w:r>
      <w:r w:rsidR="00AD708E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54C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сміття;</w:t>
      </w:r>
      <w:r w:rsidR="00E83101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050E" w:rsidRPr="00E6481F" w:rsidRDefault="00DA3FA1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13,</w:t>
      </w:r>
      <w:r w:rsidR="00205DB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E2050E" w:rsidRPr="00E6481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КЕКВ 2111 – заробітна плата працівникам  </w:t>
      </w:r>
    </w:p>
    <w:p w:rsidR="00E2050E" w:rsidRPr="00E6481F" w:rsidRDefault="00E2050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FE59FC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E6481F">
        <w:rPr>
          <w:rFonts w:ascii="Times New Roman" w:eastAsia="Calibri" w:hAnsi="Times New Roman" w:cs="Times New Roman"/>
          <w:sz w:val="28"/>
          <w:szCs w:val="28"/>
        </w:rPr>
        <w:t>патологоанатомічного відділення;</w:t>
      </w:r>
    </w:p>
    <w:p w:rsidR="00E2050E" w:rsidRDefault="00E2050E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DA3FA1">
        <w:rPr>
          <w:rFonts w:ascii="Times New Roman" w:eastAsia="Calibri" w:hAnsi="Times New Roman" w:cs="Times New Roman"/>
          <w:b/>
          <w:sz w:val="28"/>
          <w:szCs w:val="28"/>
        </w:rPr>
        <w:t>3,0</w:t>
      </w:r>
      <w:r w:rsidR="00284BA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4BA3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2120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нарахування на заробітну плату працівникам патологоанатомічного відділення</w:t>
      </w:r>
      <w:r w:rsidR="002F27CF">
        <w:rPr>
          <w:rFonts w:ascii="Times New Roman" w:eastAsia="Calibri" w:hAnsi="Times New Roman" w:cs="Times New Roman"/>
          <w:sz w:val="28"/>
          <w:szCs w:val="28"/>
        </w:rPr>
        <w:t>.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Pr="00F800D7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6546E">
        <w:rPr>
          <w:rFonts w:ascii="Times New Roman" w:eastAsia="Calibri" w:hAnsi="Times New Roman" w:cs="Times New Roman"/>
          <w:b/>
          <w:sz w:val="28"/>
          <w:szCs w:val="28"/>
        </w:rPr>
        <w:t>344,6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16546E">
        <w:rPr>
          <w:rFonts w:ascii="Times New Roman" w:eastAsia="Calibri" w:hAnsi="Times New Roman" w:cs="Times New Roman"/>
          <w:sz w:val="28"/>
          <w:szCs w:val="28"/>
        </w:rPr>
        <w:t>245,0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6546E">
        <w:rPr>
          <w:rFonts w:ascii="Times New Roman" w:eastAsia="Calibri" w:hAnsi="Times New Roman" w:cs="Times New Roman"/>
          <w:sz w:val="28"/>
          <w:szCs w:val="28"/>
        </w:rPr>
        <w:t>140,7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A83964" w:rsidRPr="00A83964">
        <w:rPr>
          <w:rFonts w:ascii="Times New Roman" w:eastAsia="Calibri" w:hAnsi="Times New Roman" w:cs="Times New Roman"/>
          <w:sz w:val="28"/>
          <w:szCs w:val="28"/>
        </w:rPr>
        <w:t>.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3C66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6B7">
        <w:rPr>
          <w:rFonts w:ascii="Times New Roman" w:hAnsi="Times New Roman" w:cs="Times New Roman"/>
          <w:b/>
          <w:sz w:val="28"/>
          <w:szCs w:val="28"/>
        </w:rPr>
        <w:t>26500,8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FD5A24">
        <w:rPr>
          <w:rFonts w:ascii="Times New Roman" w:hAnsi="Times New Roman" w:cs="Times New Roman"/>
          <w:sz w:val="28"/>
          <w:szCs w:val="28"/>
        </w:rPr>
        <w:t>2</w:t>
      </w:r>
      <w:r w:rsidR="00F65F2C">
        <w:rPr>
          <w:rFonts w:ascii="Times New Roman" w:hAnsi="Times New Roman" w:cs="Times New Roman"/>
          <w:sz w:val="28"/>
          <w:szCs w:val="28"/>
        </w:rPr>
        <w:t>5390,5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5E36B7">
        <w:rPr>
          <w:rFonts w:ascii="Times New Roman" w:hAnsi="Times New Roman" w:cs="Times New Roman"/>
          <w:sz w:val="28"/>
          <w:szCs w:val="28"/>
        </w:rPr>
        <w:t>104,4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FB6C1A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22817,3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24055,2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</w:p>
    <w:p w:rsidR="00317DCE" w:rsidRPr="00BA4FAE" w:rsidRDefault="00FB6C1A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94,9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%., у т.ч: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2F0">
        <w:rPr>
          <w:rFonts w:ascii="Times New Roman" w:hAnsi="Times New Roman" w:cs="Times New Roman"/>
          <w:b/>
          <w:color w:val="000000"/>
          <w:sz w:val="28"/>
          <w:szCs w:val="28"/>
        </w:rPr>
        <w:t>3479,6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B42F0">
        <w:rPr>
          <w:rFonts w:ascii="Times New Roman" w:hAnsi="Times New Roman" w:cs="Times New Roman"/>
          <w:color w:val="000000"/>
          <w:sz w:val="28"/>
          <w:szCs w:val="28"/>
        </w:rPr>
        <w:t>2464,0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9B42F0">
        <w:rPr>
          <w:rFonts w:ascii="Times New Roman" w:hAnsi="Times New Roman" w:cs="Times New Roman"/>
          <w:color w:val="000000"/>
          <w:sz w:val="28"/>
          <w:szCs w:val="28"/>
        </w:rPr>
        <w:t>342,6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056C" w:rsidRDefault="0086056C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86056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</w:t>
      </w:r>
      <w:r w:rsidR="00AF4A71">
        <w:rPr>
          <w:rFonts w:ascii="Times New Roman" w:eastAsia="Calibri" w:hAnsi="Times New Roman" w:cs="Times New Roman"/>
          <w:b/>
          <w:sz w:val="28"/>
          <w:szCs w:val="28"/>
        </w:rPr>
        <w:t>2636,</w:t>
      </w:r>
      <w:r w:rsidR="002D7E11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грн:</w:t>
      </w:r>
    </w:p>
    <w:p w:rsidR="0086056C" w:rsidRPr="00E6481F" w:rsidRDefault="00894B90" w:rsidP="0086056C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72BF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6056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72BF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86056C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6056C"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Pr="00360FCA">
        <w:rPr>
          <w:rFonts w:ascii="Times New Roman" w:eastAsia="Calibri" w:hAnsi="Times New Roman" w:cs="Times New Roman"/>
          <w:b/>
          <w:sz w:val="28"/>
          <w:szCs w:val="28"/>
        </w:rPr>
        <w:t>12,</w:t>
      </w:r>
      <w:r w:rsidR="00E72BF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за рахунок коштів 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, у т.ч.:0,1 тис. грн. – автозапчастини, 4,</w:t>
      </w:r>
      <w:r w:rsidR="00E72BF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МШП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0,3 тис. грн. - миючі засоби, 3,9 тис. грн. – господарські матеріали,</w:t>
      </w:r>
      <w:r w:rsidRPr="001D7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2,7 тис. грн. – будівельні матеріали, 1,0 – канцелярські товари; </w:t>
      </w:r>
      <w:r w:rsidRPr="00894B9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60FCA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за рахунок благодійної допомоги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Pr="00681126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6,9 тис. грн. – господарські матеріали та МШП</w:t>
      </w:r>
      <w:r w:rsidRPr="00E6481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4B90" w:rsidRPr="00E6481F" w:rsidRDefault="00AF4A71" w:rsidP="00894B90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2584,</w:t>
      </w:r>
      <w:r w:rsidR="0057696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94B90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94B90" w:rsidRPr="00E6481F">
        <w:rPr>
          <w:rFonts w:ascii="Times New Roman" w:eastAsia="Calibri" w:hAnsi="Times New Roman" w:cs="Times New Roman"/>
          <w:sz w:val="28"/>
          <w:szCs w:val="28"/>
        </w:rPr>
        <w:t>. – КЕКВ 2220 (</w:t>
      </w:r>
      <w:r w:rsidR="00894B90">
        <w:rPr>
          <w:rFonts w:ascii="Times New Roman" w:eastAsia="Calibri" w:hAnsi="Times New Roman" w:cs="Times New Roman"/>
          <w:sz w:val="28"/>
          <w:szCs w:val="28"/>
        </w:rPr>
        <w:t>5,</w:t>
      </w:r>
      <w:r w:rsidR="00576966">
        <w:rPr>
          <w:rFonts w:ascii="Times New Roman" w:eastAsia="Calibri" w:hAnsi="Times New Roman" w:cs="Times New Roman"/>
          <w:sz w:val="28"/>
          <w:szCs w:val="28"/>
        </w:rPr>
        <w:t>6</w:t>
      </w:r>
      <w:r w:rsidR="00894B90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 </w:t>
      </w:r>
      <w:r>
        <w:rPr>
          <w:rFonts w:ascii="Times New Roman" w:eastAsia="Calibri" w:hAnsi="Times New Roman" w:cs="Times New Roman"/>
          <w:sz w:val="28"/>
          <w:szCs w:val="28"/>
        </w:rPr>
        <w:t>1869,4</w:t>
      </w:r>
      <w:r w:rsidR="00894B90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 </w:t>
      </w:r>
      <w:r>
        <w:rPr>
          <w:rFonts w:ascii="Times New Roman" w:eastAsia="Calibri" w:hAnsi="Times New Roman" w:cs="Times New Roman"/>
          <w:sz w:val="28"/>
          <w:szCs w:val="28"/>
        </w:rPr>
        <w:t>709,7</w:t>
      </w:r>
      <w:r w:rsidR="00894B90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допомоги);</w:t>
      </w:r>
    </w:p>
    <w:p w:rsidR="00894B90" w:rsidRDefault="00AF4A71" w:rsidP="00894B90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32,7</w:t>
      </w:r>
      <w:r w:rsidR="00894B90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94B90" w:rsidRPr="00E6481F"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 за рахунок благодійної  допомоги</w:t>
      </w:r>
      <w:r w:rsidR="00894B90">
        <w:rPr>
          <w:rFonts w:ascii="Times New Roman" w:eastAsia="Calibri" w:hAnsi="Times New Roman" w:cs="Times New Roman"/>
          <w:sz w:val="28"/>
          <w:szCs w:val="28"/>
        </w:rPr>
        <w:t>, у т.ч. 32,7 тис. грн.. – харчування хворих згідно меню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4A71" w:rsidRPr="00D919D8" w:rsidRDefault="00AF4A71" w:rsidP="00894B90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6B" w:rsidRPr="00621A9A" w:rsidRDefault="0034206B" w:rsidP="00342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7E11">
        <w:rPr>
          <w:rFonts w:ascii="Times New Roman" w:eastAsia="Calibri" w:hAnsi="Times New Roman" w:cs="Times New Roman"/>
          <w:b/>
          <w:sz w:val="28"/>
          <w:szCs w:val="28"/>
        </w:rPr>
        <w:t>832,3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621A9A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7479" w:rsidRPr="00621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F4A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234,1</w:t>
      </w:r>
      <w:r w:rsidR="00270C96" w:rsidRPr="00621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12E17"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621A9A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621A9A" w:rsidRDefault="00477BB3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A71">
        <w:rPr>
          <w:rFonts w:ascii="Times New Roman" w:eastAsia="Calibri" w:hAnsi="Times New Roman" w:cs="Times New Roman"/>
          <w:b/>
          <w:sz w:val="28"/>
          <w:szCs w:val="28"/>
        </w:rPr>
        <w:t>482,6</w:t>
      </w:r>
      <w:r w:rsidR="00270C96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– </w:t>
      </w:r>
      <w:r w:rsidR="0034206B" w:rsidRPr="00621A9A">
        <w:rPr>
          <w:rFonts w:ascii="Times New Roman" w:eastAsia="Calibri" w:hAnsi="Times New Roman" w:cs="Times New Roman"/>
          <w:sz w:val="28"/>
          <w:szCs w:val="28"/>
        </w:rPr>
        <w:t>продукти харчування</w:t>
      </w:r>
      <w:r w:rsidR="00BD667E" w:rsidRPr="00621A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C97" w:rsidRPr="00621A9A" w:rsidRDefault="00BD667E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A71">
        <w:rPr>
          <w:rFonts w:ascii="Times New Roman" w:eastAsia="Calibri" w:hAnsi="Times New Roman" w:cs="Times New Roman"/>
          <w:b/>
          <w:sz w:val="28"/>
          <w:szCs w:val="28"/>
        </w:rPr>
        <w:t>8,5</w:t>
      </w:r>
      <w:r w:rsidR="00866C97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866C97" w:rsidRPr="00621A9A">
        <w:rPr>
          <w:rFonts w:ascii="Times New Roman" w:eastAsia="Calibri" w:hAnsi="Times New Roman" w:cs="Times New Roman"/>
          <w:sz w:val="28"/>
          <w:szCs w:val="28"/>
        </w:rPr>
        <w:t>– автозапчастини;</w:t>
      </w:r>
    </w:p>
    <w:p w:rsidR="001A1401" w:rsidRPr="00621A9A" w:rsidRDefault="001A1401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A71">
        <w:rPr>
          <w:rFonts w:ascii="Times New Roman" w:eastAsia="Calibri" w:hAnsi="Times New Roman" w:cs="Times New Roman"/>
          <w:b/>
          <w:sz w:val="28"/>
          <w:szCs w:val="28"/>
        </w:rPr>
        <w:t>75,9</w:t>
      </w:r>
      <w:r w:rsidR="00866C97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55698F" w:rsidRPr="00621A9A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3AB8">
        <w:rPr>
          <w:rFonts w:ascii="Times New Roman" w:eastAsia="Calibri" w:hAnsi="Times New Roman" w:cs="Times New Roman"/>
          <w:b/>
          <w:sz w:val="28"/>
          <w:szCs w:val="28"/>
        </w:rPr>
        <w:t>4,2</w:t>
      </w:r>
      <w:r w:rsidR="006D274D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621A9A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55698F" w:rsidRPr="00621A9A" w:rsidRDefault="00983AB8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1,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>. – господарчі товари</w:t>
      </w:r>
      <w:r w:rsidR="006D274D" w:rsidRPr="00621A9A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983AB8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274D" w:rsidRPr="00621A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41BB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D274D" w:rsidRPr="00621A9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41BB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5698F" w:rsidRPr="00621A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F7479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763EA0" w:rsidRPr="00621A9A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9039C9" w:rsidRPr="00D919D8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039C9" w:rsidRPr="00B8599B" w:rsidRDefault="009039C9" w:rsidP="009039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6966">
        <w:rPr>
          <w:rFonts w:ascii="Times New Roman" w:eastAsia="Calibri" w:hAnsi="Times New Roman" w:cs="Times New Roman"/>
          <w:b/>
          <w:sz w:val="28"/>
          <w:szCs w:val="28"/>
        </w:rPr>
        <w:t>11,0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Pr="00B8599B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46F0F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3445">
        <w:rPr>
          <w:rFonts w:ascii="Times New Roman" w:eastAsia="Calibri" w:hAnsi="Times New Roman" w:cs="Times New Roman"/>
          <w:b/>
          <w:sz w:val="28"/>
          <w:szCs w:val="28"/>
        </w:rPr>
        <w:t>4,</w:t>
      </w:r>
      <w:r w:rsidR="00AC5FC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269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36B8" w:rsidRPr="00B8599B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3536B8"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6B8" w:rsidRPr="00B8599B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9B48C4" w:rsidRPr="00B8599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C6743" w:rsidRPr="00B8599B">
        <w:rPr>
          <w:rFonts w:ascii="Times New Roman" w:eastAsia="Calibri" w:hAnsi="Times New Roman" w:cs="Times New Roman"/>
          <w:sz w:val="28"/>
          <w:szCs w:val="28"/>
        </w:rPr>
        <w:t>будівельні матеріали;</w:t>
      </w:r>
    </w:p>
    <w:p w:rsidR="009C6743" w:rsidRDefault="009C6743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D3445">
        <w:rPr>
          <w:rFonts w:ascii="Times New Roman" w:eastAsia="Calibri" w:hAnsi="Times New Roman" w:cs="Times New Roman"/>
          <w:b/>
          <w:sz w:val="28"/>
          <w:szCs w:val="28"/>
        </w:rPr>
        <w:t>3,</w:t>
      </w:r>
      <w:r w:rsidR="00AC5FC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269E6">
        <w:rPr>
          <w:rFonts w:ascii="Times New Roman" w:eastAsia="Calibri" w:hAnsi="Times New Roman" w:cs="Times New Roman"/>
          <w:sz w:val="28"/>
          <w:szCs w:val="28"/>
        </w:rPr>
        <w:t>–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445">
        <w:rPr>
          <w:rFonts w:ascii="Times New Roman" w:eastAsia="Calibri" w:hAnsi="Times New Roman" w:cs="Times New Roman"/>
          <w:sz w:val="28"/>
          <w:szCs w:val="28"/>
        </w:rPr>
        <w:t>автозапчастини;</w:t>
      </w:r>
    </w:p>
    <w:p w:rsidR="00BD3445" w:rsidRDefault="00BD3445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0,2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445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.- </w:t>
      </w:r>
      <w:r w:rsidRPr="00621A9A">
        <w:rPr>
          <w:rFonts w:ascii="Times New Roman" w:eastAsia="Calibri" w:hAnsi="Times New Roman" w:cs="Times New Roman"/>
          <w:sz w:val="28"/>
          <w:szCs w:val="28"/>
        </w:rPr>
        <w:t>господарчі товари та МШП;</w:t>
      </w:r>
    </w:p>
    <w:p w:rsidR="00AC5FC3" w:rsidRDefault="00AC5FC3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 тис</w:t>
      </w:r>
      <w:r w:rsidRPr="00AC5F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FC3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дитяче харчування;</w:t>
      </w:r>
    </w:p>
    <w:p w:rsidR="00AC5FC3" w:rsidRPr="009039C9" w:rsidRDefault="00AC5FC3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 w:rsidRPr="00AC5F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2,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C5FC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конверти, марки.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027F46">
        <w:rPr>
          <w:rFonts w:ascii="Times New Roman" w:eastAsia="Calibri" w:hAnsi="Times New Roman" w:cs="Times New Roman"/>
          <w:b/>
          <w:sz w:val="28"/>
          <w:szCs w:val="28"/>
        </w:rPr>
        <w:t>35,1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027F46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23360">
        <w:rPr>
          <w:rFonts w:ascii="Times New Roman" w:eastAsia="Calibri" w:hAnsi="Times New Roman" w:cs="Times New Roman"/>
          <w:sz w:val="28"/>
          <w:szCs w:val="28"/>
        </w:rPr>
        <w:t>46</w:t>
      </w:r>
      <w:r w:rsidR="006321A4">
        <w:rPr>
          <w:rFonts w:ascii="Times New Roman" w:eastAsia="Calibri" w:hAnsi="Times New Roman" w:cs="Times New Roman"/>
          <w:sz w:val="28"/>
          <w:szCs w:val="28"/>
        </w:rPr>
        <w:t>,</w:t>
      </w:r>
      <w:r w:rsidR="00027F46">
        <w:rPr>
          <w:rFonts w:ascii="Times New Roman" w:eastAsia="Calibri" w:hAnsi="Times New Roman" w:cs="Times New Roman"/>
          <w:sz w:val="28"/>
          <w:szCs w:val="28"/>
        </w:rPr>
        <w:t>9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314A2A">
        <w:rPr>
          <w:rFonts w:ascii="Times New Roman" w:eastAsia="Calibri" w:hAnsi="Times New Roman" w:cs="Times New Roman"/>
          <w:sz w:val="28"/>
          <w:szCs w:val="28"/>
        </w:rPr>
        <w:t>42,8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A748FA" w:rsidRDefault="00823360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за кошти НСЗУ – </w:t>
      </w:r>
      <w:r w:rsidR="005A5D6B">
        <w:rPr>
          <w:rFonts w:ascii="Times New Roman" w:eastAsia="Calibri" w:hAnsi="Times New Roman" w:cs="Times New Roman"/>
          <w:sz w:val="28"/>
          <w:szCs w:val="28"/>
        </w:rPr>
        <w:t>34,6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823360" w:rsidRDefault="00A748FA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A748FA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5D6B">
        <w:rPr>
          <w:rFonts w:ascii="Times New Roman" w:eastAsia="Calibri" w:hAnsi="Times New Roman" w:cs="Times New Roman"/>
          <w:sz w:val="28"/>
          <w:szCs w:val="28"/>
        </w:rPr>
        <w:t>0,5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11D88">
        <w:rPr>
          <w:rFonts w:ascii="Times New Roman" w:hAnsi="Times New Roman" w:cs="Times New Roman"/>
          <w:b/>
          <w:sz w:val="28"/>
          <w:szCs w:val="28"/>
        </w:rPr>
        <w:t>1003,4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811D88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087C66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811D88">
        <w:rPr>
          <w:rFonts w:ascii="Times New Roman" w:hAnsi="Times New Roman" w:cs="Times New Roman"/>
          <w:sz w:val="28"/>
          <w:szCs w:val="28"/>
        </w:rPr>
        <w:t>429,5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811D88">
        <w:rPr>
          <w:rFonts w:ascii="Times New Roman" w:hAnsi="Times New Roman" w:cs="Times New Roman"/>
          <w:sz w:val="28"/>
          <w:szCs w:val="28"/>
        </w:rPr>
        <w:t>174,8</w:t>
      </w:r>
      <w:r w:rsidR="00355C58">
        <w:rPr>
          <w:rFonts w:ascii="Times New Roman" w:hAnsi="Times New Roman" w:cs="Times New Roman"/>
          <w:sz w:val="28"/>
          <w:szCs w:val="28"/>
        </w:rPr>
        <w:t>%.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D21D4D">
        <w:rPr>
          <w:rFonts w:ascii="Times New Roman" w:hAnsi="Times New Roman" w:cs="Times New Roman"/>
          <w:b/>
          <w:sz w:val="28"/>
          <w:szCs w:val="28"/>
        </w:rPr>
        <w:t>12843,3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D21D4D">
        <w:rPr>
          <w:rFonts w:ascii="Times New Roman" w:hAnsi="Times New Roman" w:cs="Times New Roman"/>
          <w:sz w:val="28"/>
          <w:szCs w:val="28"/>
        </w:rPr>
        <w:t>3200,7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D21D4D">
        <w:rPr>
          <w:rFonts w:ascii="Times New Roman" w:hAnsi="Times New Roman" w:cs="Times New Roman"/>
          <w:sz w:val="28"/>
          <w:szCs w:val="28"/>
        </w:rPr>
        <w:t>80,1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4D">
        <w:rPr>
          <w:rFonts w:ascii="Times New Roman" w:hAnsi="Times New Roman" w:cs="Times New Roman"/>
          <w:b/>
          <w:sz w:val="28"/>
          <w:szCs w:val="28"/>
        </w:rPr>
        <w:t>12829,5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F1753C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4D">
        <w:rPr>
          <w:rFonts w:ascii="Times New Roman" w:hAnsi="Times New Roman" w:cs="Times New Roman"/>
          <w:b/>
          <w:sz w:val="28"/>
          <w:szCs w:val="28"/>
        </w:rPr>
        <w:t>13,8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за кошти 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>державн</w:t>
      </w:r>
      <w:r w:rsidR="00941385">
        <w:rPr>
          <w:rFonts w:ascii="Times New Roman" w:hAnsi="Times New Roman"/>
          <w:sz w:val="28"/>
          <w:szCs w:val="28"/>
        </w:rPr>
        <w:t>ої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субсиді</w:t>
      </w:r>
      <w:r w:rsidR="00941385">
        <w:rPr>
          <w:rFonts w:ascii="Times New Roman" w:hAnsi="Times New Roman"/>
          <w:sz w:val="28"/>
          <w:szCs w:val="28"/>
        </w:rPr>
        <w:t>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на підтримку окремих закладів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 на заробітну плату працівників патологоанатомічного відділення.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B8246F" w:rsidRPr="00B8246F">
        <w:rPr>
          <w:rFonts w:ascii="Times New Roman" w:hAnsi="Times New Roman" w:cs="Times New Roman"/>
          <w:b/>
          <w:sz w:val="28"/>
          <w:szCs w:val="28"/>
        </w:rPr>
        <w:t>2</w:t>
      </w:r>
      <w:r w:rsidR="00172D65">
        <w:rPr>
          <w:rFonts w:ascii="Times New Roman" w:hAnsi="Times New Roman" w:cs="Times New Roman"/>
          <w:b/>
          <w:sz w:val="28"/>
          <w:szCs w:val="28"/>
        </w:rPr>
        <w:t>487</w:t>
      </w:r>
      <w:r w:rsidR="00844D50">
        <w:rPr>
          <w:rFonts w:ascii="Times New Roman" w:hAnsi="Times New Roman" w:cs="Times New Roman"/>
          <w:b/>
          <w:sz w:val="28"/>
          <w:szCs w:val="28"/>
        </w:rPr>
        <w:t>,1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44D50">
        <w:rPr>
          <w:rFonts w:ascii="Times New Roman" w:hAnsi="Times New Roman" w:cs="Times New Roman"/>
          <w:sz w:val="28"/>
          <w:szCs w:val="28"/>
        </w:rPr>
        <w:t>1</w:t>
      </w:r>
      <w:r w:rsidR="00172D65">
        <w:rPr>
          <w:rFonts w:ascii="Times New Roman" w:hAnsi="Times New Roman" w:cs="Times New Roman"/>
          <w:sz w:val="28"/>
          <w:szCs w:val="28"/>
        </w:rPr>
        <w:t>042</w:t>
      </w:r>
      <w:r w:rsidR="00844D50">
        <w:rPr>
          <w:rFonts w:ascii="Times New Roman" w:hAnsi="Times New Roman" w:cs="Times New Roman"/>
          <w:sz w:val="28"/>
          <w:szCs w:val="28"/>
        </w:rPr>
        <w:t>,6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172D65">
        <w:rPr>
          <w:rFonts w:ascii="Times New Roman" w:hAnsi="Times New Roman" w:cs="Times New Roman"/>
          <w:sz w:val="28"/>
          <w:szCs w:val="28"/>
        </w:rPr>
        <w:t>70,5%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4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3FE">
        <w:rPr>
          <w:rFonts w:ascii="Times New Roman" w:hAnsi="Times New Roman" w:cs="Times New Roman"/>
          <w:b/>
          <w:sz w:val="28"/>
          <w:szCs w:val="28"/>
        </w:rPr>
        <w:t>2807,5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8315B3" w:rsidRDefault="00BF0F98" w:rsidP="009413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7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3FE">
        <w:rPr>
          <w:rFonts w:ascii="Times New Roman" w:hAnsi="Times New Roman" w:cs="Times New Roman"/>
          <w:b/>
          <w:sz w:val="28"/>
          <w:szCs w:val="28"/>
        </w:rPr>
        <w:t>3,0</w:t>
      </w:r>
      <w:r w:rsidR="004C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тис. грн. – </w:t>
      </w:r>
      <w:r w:rsidR="00941385" w:rsidRPr="00F1753C">
        <w:rPr>
          <w:rFonts w:ascii="Times New Roman" w:hAnsi="Times New Roman" w:cs="Times New Roman"/>
          <w:sz w:val="28"/>
          <w:szCs w:val="28"/>
        </w:rPr>
        <w:t xml:space="preserve">за кошти 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>державн</w:t>
      </w:r>
      <w:r w:rsidR="00941385">
        <w:rPr>
          <w:rFonts w:ascii="Times New Roman" w:hAnsi="Times New Roman"/>
          <w:sz w:val="28"/>
          <w:szCs w:val="28"/>
        </w:rPr>
        <w:t>ої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субсиді</w:t>
      </w:r>
      <w:r w:rsidR="00941385">
        <w:rPr>
          <w:rFonts w:ascii="Times New Roman" w:hAnsi="Times New Roman"/>
          <w:sz w:val="28"/>
          <w:szCs w:val="28"/>
        </w:rPr>
        <w:t>ї</w:t>
      </w:r>
      <w:r w:rsidR="00941385" w:rsidRPr="004C24C4">
        <w:rPr>
          <w:rFonts w:ascii="Times New Roman" w:eastAsia="Calibri" w:hAnsi="Times New Roman" w:cs="Times New Roman"/>
          <w:sz w:val="28"/>
          <w:szCs w:val="28"/>
        </w:rPr>
        <w:t xml:space="preserve"> на підтримку окремих закладів</w:t>
      </w:r>
      <w:r w:rsidR="00941385" w:rsidRPr="00F1753C">
        <w:rPr>
          <w:rFonts w:ascii="Times New Roman" w:hAnsi="Times New Roman" w:cs="Times New Roman"/>
          <w:sz w:val="28"/>
          <w:szCs w:val="28"/>
        </w:rPr>
        <w:t xml:space="preserve"> на заробітну плату працівників патологоанатомічного відділення.</w:t>
      </w:r>
    </w:p>
    <w:p w:rsidR="00941385" w:rsidRPr="005B70DA" w:rsidRDefault="00941385" w:rsidP="009413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8E6F0B">
        <w:rPr>
          <w:rFonts w:ascii="Times New Roman" w:hAnsi="Times New Roman" w:cs="Times New Roman"/>
          <w:b/>
          <w:sz w:val="28"/>
          <w:szCs w:val="28"/>
        </w:rPr>
        <w:t>144,9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</w:t>
      </w:r>
      <w:r w:rsidR="00DB54CB">
        <w:rPr>
          <w:rFonts w:ascii="Times New Roman" w:hAnsi="Times New Roman" w:cs="Times New Roman"/>
          <w:sz w:val="28"/>
          <w:szCs w:val="28"/>
        </w:rPr>
        <w:t>більше</w:t>
      </w:r>
      <w:r w:rsidR="00ED3074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E6F0B">
        <w:rPr>
          <w:rFonts w:ascii="Times New Roman" w:hAnsi="Times New Roman" w:cs="Times New Roman"/>
          <w:sz w:val="28"/>
          <w:szCs w:val="28"/>
        </w:rPr>
        <w:t xml:space="preserve">72,8 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8E6F0B">
        <w:rPr>
          <w:rFonts w:ascii="Times New Roman" w:hAnsi="Times New Roman" w:cs="Times New Roman"/>
          <w:sz w:val="28"/>
          <w:szCs w:val="28"/>
        </w:rPr>
        <w:t>201,0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F83774" w:rsidRPr="009D427F" w:rsidRDefault="00F83774" w:rsidP="00FA0C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0C05" w:rsidRPr="009D427F">
        <w:rPr>
          <w:rFonts w:ascii="Times New Roman" w:hAnsi="Times New Roman" w:cs="Times New Roman"/>
          <w:sz w:val="28"/>
          <w:szCs w:val="28"/>
        </w:rPr>
        <w:t>11,1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тис. грн. – </w:t>
      </w:r>
      <w:r w:rsidR="00FA0C05" w:rsidRPr="009D427F">
        <w:rPr>
          <w:rFonts w:ascii="Times New Roman" w:hAnsi="Times New Roman" w:cs="Times New Roman"/>
          <w:sz w:val="28"/>
          <w:szCs w:val="28"/>
        </w:rPr>
        <w:t>заміна фільтра, ТО системи вентиляції</w:t>
      </w:r>
      <w:r w:rsidRPr="009D427F">
        <w:rPr>
          <w:rFonts w:ascii="Times New Roman" w:hAnsi="Times New Roman" w:cs="Times New Roman"/>
          <w:sz w:val="28"/>
          <w:szCs w:val="28"/>
        </w:rPr>
        <w:t>;</w:t>
      </w:r>
    </w:p>
    <w:p w:rsidR="00BB7B2E" w:rsidRPr="009D427F" w:rsidRDefault="00BB7B2E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 xml:space="preserve">      </w:t>
      </w:r>
      <w:r w:rsidR="00A76C94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6A033B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742CD8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251323" w:rsidRPr="009D427F">
        <w:rPr>
          <w:rFonts w:ascii="Times New Roman" w:hAnsi="Times New Roman" w:cs="Times New Roman"/>
          <w:sz w:val="28"/>
          <w:szCs w:val="28"/>
        </w:rPr>
        <w:t>4</w:t>
      </w:r>
      <w:r w:rsidR="009D427F" w:rsidRPr="009D427F">
        <w:rPr>
          <w:rFonts w:ascii="Times New Roman" w:hAnsi="Times New Roman" w:cs="Times New Roman"/>
          <w:sz w:val="28"/>
          <w:szCs w:val="28"/>
        </w:rPr>
        <w:t>6</w:t>
      </w:r>
      <w:r w:rsidR="00251323" w:rsidRPr="009D427F">
        <w:rPr>
          <w:rFonts w:ascii="Times New Roman" w:hAnsi="Times New Roman" w:cs="Times New Roman"/>
          <w:sz w:val="28"/>
          <w:szCs w:val="28"/>
        </w:rPr>
        <w:t>,</w:t>
      </w:r>
      <w:r w:rsidR="009D427F" w:rsidRPr="009D427F">
        <w:rPr>
          <w:rFonts w:ascii="Times New Roman" w:hAnsi="Times New Roman" w:cs="Times New Roman"/>
          <w:sz w:val="28"/>
          <w:szCs w:val="28"/>
        </w:rPr>
        <w:t>6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Pr="009D427F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9D427F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Pr="009D427F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12768E" w:rsidRPr="009D427F" w:rsidRDefault="00251323" w:rsidP="00251323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>18,2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9D427F">
        <w:rPr>
          <w:rFonts w:ascii="Times New Roman" w:hAnsi="Times New Roman" w:cs="Times New Roman"/>
          <w:sz w:val="28"/>
          <w:szCs w:val="28"/>
        </w:rPr>
        <w:t>тис. грн. – ТО ліфтів</w:t>
      </w:r>
      <w:r w:rsidR="009A2827" w:rsidRPr="009D427F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152399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251323" w:rsidRPr="009D427F">
        <w:rPr>
          <w:rFonts w:ascii="Times New Roman" w:hAnsi="Times New Roman" w:cs="Times New Roman"/>
          <w:sz w:val="28"/>
          <w:szCs w:val="28"/>
        </w:rPr>
        <w:t>18,3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9D427F">
        <w:rPr>
          <w:rFonts w:ascii="Times New Roman" w:hAnsi="Times New Roman" w:cs="Times New Roman"/>
          <w:sz w:val="28"/>
          <w:szCs w:val="28"/>
        </w:rPr>
        <w:t>тис. грн.</w:t>
      </w:r>
      <w:r w:rsidR="0012768E"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C85C3B" w:rsidRPr="00D87B0E">
        <w:rPr>
          <w:rFonts w:ascii="Times New Roman" w:hAnsi="Times New Roman" w:cs="Times New Roman"/>
          <w:sz w:val="28"/>
          <w:szCs w:val="28"/>
        </w:rPr>
        <w:t>;</w:t>
      </w:r>
    </w:p>
    <w:p w:rsidR="007D1FDC" w:rsidRDefault="00165DDB" w:rsidP="00742C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5E2665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251323">
        <w:rPr>
          <w:rFonts w:ascii="Times New Roman" w:hAnsi="Times New Roman" w:cs="Times New Roman"/>
          <w:sz w:val="28"/>
          <w:szCs w:val="28"/>
        </w:rPr>
        <w:t>35,1</w:t>
      </w:r>
      <w:r w:rsidR="00D46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FDC" w:rsidRPr="00D87B0E">
        <w:rPr>
          <w:rFonts w:ascii="Times New Roman" w:hAnsi="Times New Roman" w:cs="Times New Roman"/>
          <w:sz w:val="28"/>
          <w:szCs w:val="28"/>
        </w:rPr>
        <w:t>тис. грн</w:t>
      </w:r>
      <w:r w:rsidR="007E46BF" w:rsidRPr="00D87B0E">
        <w:rPr>
          <w:rFonts w:ascii="Times New Roman" w:hAnsi="Times New Roman" w:cs="Times New Roman"/>
          <w:sz w:val="28"/>
          <w:szCs w:val="28"/>
        </w:rPr>
        <w:t>.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– </w:t>
      </w:r>
      <w:r w:rsidR="00251323">
        <w:rPr>
          <w:rFonts w:ascii="Times New Roman" w:hAnsi="Times New Roman" w:cs="Times New Roman"/>
          <w:sz w:val="28"/>
          <w:szCs w:val="28"/>
          <w:lang w:val="ru-RU"/>
        </w:rPr>
        <w:t>підключення та налагодження дизельного генератора</w:t>
      </w:r>
      <w:r w:rsidR="00882FEA" w:rsidRPr="00D87B0E">
        <w:rPr>
          <w:rFonts w:ascii="Times New Roman" w:hAnsi="Times New Roman" w:cs="Times New Roman"/>
          <w:sz w:val="28"/>
          <w:szCs w:val="28"/>
        </w:rPr>
        <w:t>;</w:t>
      </w:r>
    </w:p>
    <w:p w:rsidR="005B61EA" w:rsidRDefault="009D427F" w:rsidP="009D427F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15,6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>тис. грн. – п</w:t>
      </w:r>
      <w:r w:rsidR="005B61EA" w:rsidRPr="005B61EA">
        <w:rPr>
          <w:rFonts w:ascii="Times New Roman" w:hAnsi="Times New Roman" w:cs="Times New Roman"/>
          <w:sz w:val="28"/>
          <w:szCs w:val="28"/>
        </w:rPr>
        <w:t>оточ</w:t>
      </w:r>
      <w:r w:rsidR="005B61EA">
        <w:rPr>
          <w:rFonts w:ascii="Times New Roman" w:hAnsi="Times New Roman" w:cs="Times New Roman"/>
          <w:sz w:val="28"/>
          <w:szCs w:val="28"/>
        </w:rPr>
        <w:t xml:space="preserve">ний </w:t>
      </w:r>
      <w:r w:rsidR="005B61EA"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5B61EA">
        <w:rPr>
          <w:rFonts w:ascii="Times New Roman" w:hAnsi="Times New Roman" w:cs="Times New Roman"/>
          <w:sz w:val="28"/>
          <w:szCs w:val="28"/>
        </w:rPr>
        <w:t>медичного обладнання.</w:t>
      </w:r>
    </w:p>
    <w:p w:rsidR="00C50645" w:rsidRDefault="00C50645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Pr="00A07D8C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A0050B">
        <w:rPr>
          <w:rFonts w:ascii="Times New Roman" w:hAnsi="Times New Roman" w:cs="Times New Roman"/>
          <w:b/>
          <w:sz w:val="28"/>
          <w:szCs w:val="28"/>
        </w:rPr>
        <w:t>566,4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A0050B">
        <w:rPr>
          <w:rFonts w:ascii="Times New Roman" w:hAnsi="Times New Roman" w:cs="Times New Roman"/>
          <w:sz w:val="28"/>
          <w:szCs w:val="28"/>
        </w:rPr>
        <w:t>321,4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A0050B">
        <w:rPr>
          <w:rFonts w:ascii="Times New Roman" w:hAnsi="Times New Roman" w:cs="Times New Roman"/>
          <w:sz w:val="28"/>
          <w:szCs w:val="28"/>
        </w:rPr>
        <w:t>231,2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>(рядок 101</w:t>
      </w:r>
      <w:r w:rsidR="00AF06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884930">
        <w:rPr>
          <w:rFonts w:ascii="Times New Roman" w:hAnsi="Times New Roman" w:cs="Times New Roman"/>
          <w:b/>
          <w:sz w:val="28"/>
          <w:szCs w:val="28"/>
        </w:rPr>
        <w:t>1934,1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2A6B7E">
        <w:rPr>
          <w:rFonts w:ascii="Times New Roman" w:hAnsi="Times New Roman" w:cs="Times New Roman"/>
          <w:sz w:val="28"/>
          <w:szCs w:val="28"/>
        </w:rPr>
        <w:t>що менше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84930">
        <w:rPr>
          <w:rFonts w:ascii="Times New Roman" w:hAnsi="Times New Roman" w:cs="Times New Roman"/>
          <w:sz w:val="28"/>
          <w:szCs w:val="28"/>
        </w:rPr>
        <w:t>558,8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884930">
        <w:rPr>
          <w:rFonts w:ascii="Times New Roman" w:hAnsi="Times New Roman" w:cs="Times New Roman"/>
          <w:sz w:val="28"/>
          <w:szCs w:val="28"/>
        </w:rPr>
        <w:t>77,6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C7545C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1787,2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тис. грн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A953C3" w:rsidRPr="00E6481F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C616A5">
        <w:rPr>
          <w:rFonts w:ascii="Times New Roman" w:eastAsia="Calibri" w:hAnsi="Times New Roman" w:cs="Times New Roman"/>
          <w:b/>
          <w:sz w:val="28"/>
          <w:szCs w:val="28"/>
        </w:rPr>
        <w:t>817,7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A953C3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C616A5">
        <w:rPr>
          <w:rFonts w:ascii="Times New Roman" w:eastAsia="Calibri" w:hAnsi="Times New Roman" w:cs="Times New Roman"/>
          <w:b/>
          <w:sz w:val="28"/>
          <w:szCs w:val="28"/>
        </w:rPr>
        <w:t>649,0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 – КЕКВ 2271 – теплопостачання та гаряча вода;</w:t>
      </w:r>
    </w:p>
    <w:p w:rsidR="00012930" w:rsidRPr="00E6481F" w:rsidRDefault="00012930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616A5">
        <w:rPr>
          <w:rFonts w:ascii="Times New Roman" w:eastAsia="Calibri" w:hAnsi="Times New Roman" w:cs="Times New Roman"/>
          <w:b/>
          <w:sz w:val="28"/>
          <w:szCs w:val="28"/>
        </w:rPr>
        <w:t xml:space="preserve">  246,5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Pr="00012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930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A953C3" w:rsidRPr="00E6481F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31730">
        <w:rPr>
          <w:rFonts w:ascii="Times New Roman" w:eastAsia="Calibri" w:hAnsi="Times New Roman" w:cs="Times New Roman"/>
          <w:b/>
          <w:sz w:val="28"/>
          <w:szCs w:val="28"/>
        </w:rPr>
        <w:t>42,6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2274 – природний газ;</w:t>
      </w:r>
    </w:p>
    <w:p w:rsidR="00F30904" w:rsidRDefault="00A31730" w:rsidP="00A31730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31,4</w:t>
      </w:r>
      <w:r w:rsidR="00A953C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A953C3" w:rsidRPr="00E6481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7D3FC3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9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376B97">
        <w:rPr>
          <w:rFonts w:ascii="Times New Roman" w:eastAsia="Calibri" w:hAnsi="Times New Roman" w:cs="Times New Roman"/>
          <w:b/>
          <w:sz w:val="28"/>
          <w:szCs w:val="28"/>
        </w:rPr>
        <w:t>145,1</w:t>
      </w:r>
      <w:r w:rsidR="00336C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03220B" w:rsidRDefault="0046443D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A4">
        <w:rPr>
          <w:rFonts w:ascii="Times New Roman" w:eastAsia="Calibri" w:hAnsi="Times New Roman" w:cs="Times New Roman"/>
          <w:sz w:val="28"/>
          <w:szCs w:val="28"/>
        </w:rPr>
        <w:t>17,</w:t>
      </w:r>
      <w:r w:rsidR="00D031E5" w:rsidRPr="003168A4">
        <w:rPr>
          <w:rFonts w:ascii="Times New Roman" w:eastAsia="Calibri" w:hAnsi="Times New Roman" w:cs="Times New Roman"/>
          <w:sz w:val="28"/>
          <w:szCs w:val="28"/>
        </w:rPr>
        <w:t>8</w:t>
      </w:r>
      <w:r w:rsidRPr="0031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3168A4">
        <w:rPr>
          <w:rFonts w:ascii="Times New Roman" w:eastAsia="Calibri" w:hAnsi="Times New Roman" w:cs="Times New Roman"/>
          <w:sz w:val="28"/>
          <w:szCs w:val="28"/>
        </w:rPr>
        <w:t>тис. грн. –</w:t>
      </w:r>
      <w:r w:rsidR="0003220B" w:rsidRPr="0046443D">
        <w:rPr>
          <w:rFonts w:ascii="Times New Roman" w:eastAsia="Calibri" w:hAnsi="Times New Roman" w:cs="Times New Roman"/>
          <w:sz w:val="28"/>
          <w:szCs w:val="28"/>
        </w:rPr>
        <w:t xml:space="preserve"> послуги зв'язку та інтернет;</w:t>
      </w:r>
    </w:p>
    <w:p w:rsidR="00943E70" w:rsidRDefault="00D031E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</w:t>
      </w:r>
      <w:r w:rsidR="00943E7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водопостачання </w:t>
      </w:r>
      <w:r w:rsidR="00943E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1E5" w:rsidRDefault="00943E7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031E5">
        <w:rPr>
          <w:rFonts w:ascii="Times New Roman" w:eastAsia="Calibri" w:hAnsi="Times New Roman" w:cs="Times New Roman"/>
          <w:sz w:val="28"/>
          <w:szCs w:val="28"/>
        </w:rPr>
        <w:t>та водовідведення;</w:t>
      </w:r>
    </w:p>
    <w:p w:rsidR="00943E70" w:rsidRDefault="00943E7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4,5 тис. грн. – підписка на інтернет-портал «Радник»;</w:t>
      </w:r>
    </w:p>
    <w:p w:rsidR="00AE2D27" w:rsidRPr="00AE2D27" w:rsidRDefault="00875E58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5,7 тис. грн. </w:t>
      </w:r>
      <w:r w:rsidR="00AE2D27" w:rsidRPr="00AE2D27">
        <w:rPr>
          <w:rFonts w:ascii="Times New Roman" w:eastAsia="Calibri" w:hAnsi="Times New Roman" w:cs="Times New Roman"/>
          <w:sz w:val="28"/>
          <w:szCs w:val="28"/>
        </w:rPr>
        <w:t>–</w:t>
      </w: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D27" w:rsidRPr="00AE2D27">
        <w:rPr>
          <w:rFonts w:ascii="Times New Roman" w:eastAsia="Calibri" w:hAnsi="Times New Roman" w:cs="Times New Roman"/>
          <w:sz w:val="28"/>
          <w:szCs w:val="28"/>
        </w:rPr>
        <w:t>п</w:t>
      </w:r>
      <w:r w:rsidRPr="00AE2D27">
        <w:rPr>
          <w:rFonts w:ascii="Times New Roman" w:eastAsia="Calibri" w:hAnsi="Times New Roman" w:cs="Times New Roman"/>
          <w:sz w:val="28"/>
          <w:szCs w:val="28"/>
        </w:rPr>
        <w:t>осл</w:t>
      </w:r>
      <w:r w:rsidR="00AE2D27" w:rsidRPr="00AE2D27">
        <w:rPr>
          <w:rFonts w:ascii="Times New Roman" w:eastAsia="Calibri" w:hAnsi="Times New Roman" w:cs="Times New Roman"/>
          <w:sz w:val="28"/>
          <w:szCs w:val="28"/>
        </w:rPr>
        <w:t xml:space="preserve">уни </w:t>
      </w:r>
      <w:r w:rsidRPr="00AE2D27">
        <w:rPr>
          <w:rFonts w:ascii="Times New Roman" w:eastAsia="Calibri" w:hAnsi="Times New Roman" w:cs="Times New Roman"/>
          <w:sz w:val="28"/>
          <w:szCs w:val="28"/>
        </w:rPr>
        <w:t>з доступу в режимі он-лайн ТОВ "Періодика"</w:t>
      </w:r>
      <w:r w:rsidR="00AE2D27" w:rsidRPr="00AE2D27">
        <w:rPr>
          <w:rFonts w:ascii="Times New Roman" w:eastAsia="Calibri" w:hAnsi="Times New Roman" w:cs="Times New Roman"/>
          <w:sz w:val="28"/>
          <w:szCs w:val="28"/>
        </w:rPr>
        <w:t xml:space="preserve"> на </w:t>
      </w:r>
    </w:p>
    <w:p w:rsidR="00943E70" w:rsidRDefault="00AE2D27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                         журнал «Медична бухгалтерія»;</w:t>
      </w:r>
    </w:p>
    <w:p w:rsidR="00BB6264" w:rsidRPr="0046443D" w:rsidRDefault="003168A4" w:rsidP="00BB626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875E58">
        <w:rPr>
          <w:rFonts w:ascii="Times New Roman" w:eastAsia="Calibri" w:hAnsi="Times New Roman" w:cs="Times New Roman"/>
          <w:sz w:val="28"/>
          <w:szCs w:val="28"/>
        </w:rPr>
        <w:t>,6</w:t>
      </w:r>
      <w:r w:rsidR="00BB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264"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"Бухгалтерія";</w:t>
      </w:r>
    </w:p>
    <w:p w:rsidR="00A66F82" w:rsidRPr="0046443D" w:rsidRDefault="00A66F82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E70">
        <w:rPr>
          <w:rFonts w:ascii="Times New Roman" w:eastAsia="Calibri" w:hAnsi="Times New Roman" w:cs="Times New Roman"/>
          <w:sz w:val="28"/>
          <w:szCs w:val="28"/>
        </w:rPr>
        <w:t xml:space="preserve">1,5 тис.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грн. – послуги з охорони;</w:t>
      </w:r>
    </w:p>
    <w:p w:rsidR="00A66F82" w:rsidRDefault="003168A4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43,1</w:t>
      </w:r>
      <w:r w:rsidR="00A66F82"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тис. грн – послуги з прання;</w:t>
      </w:r>
    </w:p>
    <w:p w:rsidR="00DF2905" w:rsidRDefault="003168A4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,0 тис. грн. - п</w:t>
      </w:r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 з утилізації мед</w:t>
      </w:r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ичних </w:t>
      </w:r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46443D" w:rsidRDefault="00767369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21,0 тис. грн. - послуги з технічної підтримки програми SIMPLEXMED;</w:t>
      </w:r>
    </w:p>
    <w:p w:rsidR="00767369" w:rsidRPr="0046443D" w:rsidRDefault="00767369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1</w:t>
      </w:r>
      <w:r w:rsidR="003168A4">
        <w:rPr>
          <w:rFonts w:ascii="Times New Roman" w:eastAsia="Calibri" w:hAnsi="Times New Roman" w:cs="Times New Roman"/>
          <w:sz w:val="28"/>
          <w:szCs w:val="28"/>
        </w:rPr>
        <w:t>3</w:t>
      </w:r>
      <w:r w:rsidRPr="0046443D">
        <w:rPr>
          <w:rFonts w:ascii="Times New Roman" w:eastAsia="Calibri" w:hAnsi="Times New Roman" w:cs="Times New Roman"/>
          <w:sz w:val="28"/>
          <w:szCs w:val="28"/>
        </w:rPr>
        <w:t>,</w:t>
      </w:r>
      <w:r w:rsidR="003168A4">
        <w:rPr>
          <w:rFonts w:ascii="Times New Roman" w:eastAsia="Calibri" w:hAnsi="Times New Roman" w:cs="Times New Roman"/>
          <w:sz w:val="28"/>
          <w:szCs w:val="28"/>
        </w:rPr>
        <w:t>2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3168A4" w:rsidRDefault="003168A4" w:rsidP="003168A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3,2 тис. грн. – бактеріологічний контроль стерильності, дератизація;</w:t>
      </w:r>
    </w:p>
    <w:p w:rsidR="003168A4" w:rsidRDefault="00147A1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тис. грн. – послуги з передплати періодичних видань «Укрпошти»</w:t>
      </w:r>
      <w:r w:rsidR="00F66A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6B97" w:rsidRDefault="00147A1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5,4 тис. грн. – </w:t>
      </w:r>
      <w:r w:rsidR="00C8732A" w:rsidRPr="00AE2D27">
        <w:rPr>
          <w:rFonts w:ascii="Times New Roman" w:eastAsia="Calibri" w:hAnsi="Times New Roman" w:cs="Times New Roman"/>
          <w:sz w:val="28"/>
          <w:szCs w:val="28"/>
        </w:rPr>
        <w:t xml:space="preserve">послуги з визначення </w:t>
      </w:r>
      <w:r w:rsidR="00AE2D27">
        <w:rPr>
          <w:rFonts w:ascii="Times New Roman" w:eastAsia="Calibri" w:hAnsi="Times New Roman" w:cs="Times New Roman"/>
          <w:sz w:val="28"/>
          <w:szCs w:val="28"/>
        </w:rPr>
        <w:t>калорійності страв для хворих;</w:t>
      </w:r>
    </w:p>
    <w:p w:rsidR="00147A1E" w:rsidRDefault="00D541DF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 тис. грн. – отримання сертифікату електронного цифрового підпису</w:t>
      </w:r>
      <w:r w:rsidR="00AE2D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1DF" w:rsidRDefault="00D541DF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8,2 тис. грн. – навчання з питань пожежної безпеки.</w:t>
      </w:r>
    </w:p>
    <w:p w:rsidR="00D541DF" w:rsidRDefault="00D541DF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B97" w:rsidRDefault="00376B97" w:rsidP="00376B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B97">
        <w:rPr>
          <w:rFonts w:ascii="Times New Roman" w:eastAsia="Calibri" w:hAnsi="Times New Roman" w:cs="Times New Roman"/>
          <w:b/>
          <w:sz w:val="28"/>
          <w:szCs w:val="28"/>
        </w:rPr>
        <w:t>1,8 тис. грн. за власні кошти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41DF" w:rsidRPr="0046443D" w:rsidRDefault="00D541DF" w:rsidP="00D541DF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541DF">
        <w:rPr>
          <w:rFonts w:ascii="Times New Roman" w:eastAsia="Calibri" w:hAnsi="Times New Roman" w:cs="Times New Roman"/>
          <w:sz w:val="28"/>
          <w:szCs w:val="28"/>
        </w:rPr>
        <w:t>1,8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оплата товарно-транспортних послуг за доставку </w:t>
      </w:r>
      <w:r w:rsidR="000A0D00">
        <w:rPr>
          <w:rFonts w:ascii="Times New Roman" w:eastAsia="Calibri" w:hAnsi="Times New Roman" w:cs="Times New Roman"/>
          <w:sz w:val="28"/>
          <w:szCs w:val="28"/>
        </w:rPr>
        <w:t>пластикових баків для запасів технічної води.</w:t>
      </w:r>
    </w:p>
    <w:p w:rsidR="0046443D" w:rsidRDefault="0046443D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Default="00691313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C38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A3E80" w:rsidRPr="00CA3E80">
        <w:rPr>
          <w:rFonts w:ascii="Times New Roman" w:eastAsia="Calibri" w:hAnsi="Times New Roman" w:cs="Times New Roman"/>
          <w:b/>
          <w:sz w:val="28"/>
          <w:szCs w:val="28"/>
        </w:rPr>
        <w:t>2214,4 ти</w:t>
      </w:r>
      <w:r w:rsidR="00C36148" w:rsidRPr="00CA3E80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C36148" w:rsidRPr="00BC0C38">
        <w:rPr>
          <w:rFonts w:ascii="Times New Roman" w:eastAsia="Calibri" w:hAnsi="Times New Roman" w:cs="Times New Roman"/>
          <w:b/>
          <w:sz w:val="28"/>
          <w:szCs w:val="28"/>
        </w:rPr>
        <w:t xml:space="preserve"> грн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>.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CA3E80">
        <w:rPr>
          <w:rFonts w:ascii="Times New Roman" w:eastAsia="Calibri" w:hAnsi="Times New Roman" w:cs="Times New Roman"/>
          <w:sz w:val="28"/>
          <w:szCs w:val="28"/>
        </w:rPr>
        <w:t>1335,3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313" w:rsidRPr="00187679" w:rsidRDefault="00C36148" w:rsidP="00E6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виконання складає </w:t>
      </w:r>
      <w:r w:rsidR="00CA3E80">
        <w:rPr>
          <w:rFonts w:ascii="Times New Roman" w:eastAsia="Calibri" w:hAnsi="Times New Roman" w:cs="Times New Roman"/>
          <w:sz w:val="28"/>
          <w:szCs w:val="28"/>
        </w:rPr>
        <w:t>165,8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E80">
        <w:rPr>
          <w:rFonts w:ascii="Times New Roman" w:eastAsia="Calibri" w:hAnsi="Times New Roman" w:cs="Times New Roman"/>
          <w:sz w:val="28"/>
          <w:szCs w:val="28"/>
        </w:rPr>
        <w:t>1853,3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CA3E80">
        <w:rPr>
          <w:rFonts w:ascii="Times New Roman" w:eastAsia="Calibri" w:hAnsi="Times New Roman" w:cs="Times New Roman"/>
          <w:sz w:val="28"/>
          <w:szCs w:val="28"/>
        </w:rPr>
        <w:t>772,3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A3E80">
        <w:rPr>
          <w:rFonts w:ascii="Times New Roman" w:eastAsia="Calibri" w:hAnsi="Times New Roman" w:cs="Times New Roman"/>
          <w:sz w:val="28"/>
          <w:szCs w:val="28"/>
        </w:rPr>
        <w:t>361,1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</w:t>
      </w:r>
      <w:r w:rsidR="002C2A45">
        <w:rPr>
          <w:rFonts w:ascii="Times New Roman" w:eastAsia="Calibri" w:hAnsi="Times New Roman" w:cs="Times New Roman"/>
          <w:sz w:val="28"/>
          <w:szCs w:val="28"/>
        </w:rPr>
        <w:t xml:space="preserve">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плану на </w:t>
      </w:r>
      <w:r w:rsidR="00CA3E80">
        <w:rPr>
          <w:rFonts w:ascii="Times New Roman" w:eastAsia="Calibri" w:hAnsi="Times New Roman" w:cs="Times New Roman"/>
          <w:sz w:val="28"/>
          <w:szCs w:val="28"/>
        </w:rPr>
        <w:t>123,3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Default="00293DEC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2975EA">
        <w:rPr>
          <w:rFonts w:ascii="Times New Roman" w:eastAsia="Calibri" w:hAnsi="Times New Roman" w:cs="Times New Roman"/>
          <w:b/>
          <w:sz w:val="28"/>
          <w:szCs w:val="28"/>
        </w:rPr>
        <w:t>1469,1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E77F3F" w:rsidRDefault="002975EA" w:rsidP="00E77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49,1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Default="00E77F3F" w:rsidP="00E77F3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56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5E00">
        <w:rPr>
          <w:rFonts w:ascii="Times New Roman" w:eastAsia="Calibri" w:hAnsi="Times New Roman" w:cs="Times New Roman"/>
          <w:sz w:val="28"/>
          <w:szCs w:val="28"/>
        </w:rPr>
        <w:t>0,</w:t>
      </w:r>
      <w:r w:rsidR="002975EA">
        <w:rPr>
          <w:rFonts w:ascii="Times New Roman" w:eastAsia="Calibri" w:hAnsi="Times New Roman" w:cs="Times New Roman"/>
          <w:sz w:val="28"/>
          <w:szCs w:val="28"/>
        </w:rPr>
        <w:t>7</w:t>
      </w: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B15E00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B15E00" w:rsidRPr="00B15E00">
        <w:rPr>
          <w:rFonts w:ascii="Times New Roman" w:eastAsia="Calibri" w:hAnsi="Times New Roman" w:cs="Times New Roman"/>
          <w:sz w:val="28"/>
          <w:szCs w:val="28"/>
        </w:rPr>
        <w:t>1086/2</w:t>
      </w:r>
      <w:r w:rsidR="00675B5C"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7BB5" w:rsidRDefault="002975EA" w:rsidP="006D7B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1294,4</w:t>
      </w:r>
      <w:r w:rsidR="006D7BB5">
        <w:rPr>
          <w:rFonts w:ascii="Times New Roman" w:eastAsia="Calibri" w:hAnsi="Times New Roman" w:cs="Times New Roman"/>
          <w:sz w:val="28"/>
          <w:szCs w:val="28"/>
        </w:rPr>
        <w:t xml:space="preserve"> тис. грн. – списання медикаментів </w:t>
      </w:r>
      <w:r>
        <w:rPr>
          <w:rFonts w:ascii="Times New Roman" w:eastAsia="Calibri" w:hAnsi="Times New Roman" w:cs="Times New Roman"/>
          <w:sz w:val="28"/>
          <w:szCs w:val="28"/>
        </w:rPr>
        <w:t>строк використання яких минув</w:t>
      </w:r>
      <w:r w:rsidR="006D7BB5">
        <w:rPr>
          <w:rFonts w:ascii="Times New Roman" w:eastAsia="Calibri" w:hAnsi="Times New Roman" w:cs="Times New Roman"/>
          <w:sz w:val="28"/>
          <w:szCs w:val="28"/>
        </w:rPr>
        <w:t>, рядок 1083/31;</w:t>
      </w:r>
    </w:p>
    <w:p w:rsidR="00C440A7" w:rsidRPr="006D7BB5" w:rsidRDefault="002975EA" w:rsidP="006D7B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124,3</w:t>
      </w:r>
      <w:r w:rsidR="00C440A7">
        <w:rPr>
          <w:rFonts w:ascii="Times New Roman" w:eastAsia="Calibri" w:hAnsi="Times New Roman" w:cs="Times New Roman"/>
          <w:sz w:val="28"/>
          <w:szCs w:val="28"/>
        </w:rPr>
        <w:t xml:space="preserve"> тис. грн. – благодійна допомога працівникам диспансеру у вигляді наборів продуктів харчування, рядок 1086/4;</w:t>
      </w:r>
    </w:p>
    <w:p w:rsidR="00D4003B" w:rsidRPr="00D4003B" w:rsidRDefault="002975EA" w:rsidP="00D400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 тис. грн.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списання товарно-матеріальних цінностей, які не придатні до подальшого використання у виробничій діяльності, рядок </w:t>
      </w:r>
      <w:r w:rsidR="00D4003B"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400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50BC" w:rsidRDefault="000950BC" w:rsidP="000950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Pr="00726397" w:rsidRDefault="00DC3F36" w:rsidP="00F86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6397" w:rsidRPr="00726397">
        <w:rPr>
          <w:rFonts w:ascii="Times New Roman" w:eastAsia="Calibri" w:hAnsi="Times New Roman" w:cs="Times New Roman"/>
          <w:b/>
          <w:sz w:val="28"/>
          <w:szCs w:val="28"/>
        </w:rPr>
        <w:t>26500,8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</w:p>
    <w:p w:rsidR="00274558" w:rsidRPr="001770A0" w:rsidRDefault="00327861" w:rsidP="00E6758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25390,5</w:t>
      </w:r>
      <w:r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72639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726397" w:rsidRPr="00726397">
        <w:rPr>
          <w:rFonts w:ascii="Times New Roman" w:eastAsia="Calibri" w:hAnsi="Times New Roman" w:cs="Times New Roman"/>
          <w:sz w:val="28"/>
          <w:szCs w:val="28"/>
        </w:rPr>
        <w:t>104,4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74C">
        <w:rPr>
          <w:rFonts w:ascii="Times New Roman" w:eastAsia="Calibri" w:hAnsi="Times New Roman" w:cs="Times New Roman"/>
          <w:b/>
          <w:sz w:val="28"/>
          <w:szCs w:val="28"/>
        </w:rPr>
        <w:t>5937,4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витрати на сировину та основні матеріали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52112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174C">
        <w:rPr>
          <w:rFonts w:ascii="Times New Roman" w:eastAsia="Calibri" w:hAnsi="Times New Roman" w:cs="Times New Roman"/>
          <w:b/>
          <w:sz w:val="28"/>
          <w:szCs w:val="28"/>
        </w:rPr>
        <w:t>4898,9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752112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7521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99D" w:rsidRPr="002A4CBD" w:rsidRDefault="00F8699D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517259" w:rsidRPr="002A4CBD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2A4CBD" w:rsidRPr="002A4CB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17259" w:rsidRPr="002A4CB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A4CBD" w:rsidRPr="002A4CB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73F99"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>. –</w:t>
      </w: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 КЕКВ 2210, у т.ч. :</w:t>
      </w:r>
    </w:p>
    <w:p w:rsidR="002A4CBD" w:rsidRPr="002A4CBD" w:rsidRDefault="002A4CBD" w:rsidP="00F8699D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           -</w:t>
      </w:r>
      <w:r w:rsidR="00126E84" w:rsidRPr="002A4CBD">
        <w:rPr>
          <w:rFonts w:ascii="Times New Roman" w:eastAsia="Calibri" w:hAnsi="Times New Roman" w:cs="Times New Roman"/>
          <w:sz w:val="28"/>
          <w:szCs w:val="28"/>
        </w:rPr>
        <w:t xml:space="preserve">11,6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 xml:space="preserve">тис. грн. – автозапчастини,  </w:t>
      </w:r>
    </w:p>
    <w:p w:rsidR="002A4CBD" w:rsidRPr="002A4CBD" w:rsidRDefault="002A4CBD" w:rsidP="002A4CBD">
      <w:pPr>
        <w:pStyle w:val="a3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259" w:rsidRPr="002A4CBD">
        <w:rPr>
          <w:rFonts w:ascii="Times New Roman" w:eastAsia="Calibri" w:hAnsi="Times New Roman" w:cs="Times New Roman"/>
          <w:sz w:val="28"/>
          <w:szCs w:val="28"/>
        </w:rPr>
        <w:t xml:space="preserve">83,1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>тис. грн. – будівельні матеріали,</w:t>
      </w:r>
    </w:p>
    <w:p w:rsidR="002A4CBD" w:rsidRPr="002A4CBD" w:rsidRDefault="002A4CBD" w:rsidP="002A4CBD">
      <w:pPr>
        <w:pStyle w:val="a3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6E84" w:rsidRPr="002A4CBD">
        <w:rPr>
          <w:rFonts w:ascii="Times New Roman" w:eastAsia="Calibri" w:hAnsi="Times New Roman" w:cs="Times New Roman"/>
          <w:sz w:val="28"/>
          <w:szCs w:val="28"/>
        </w:rPr>
        <w:t xml:space="preserve">16,6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 xml:space="preserve">тис. грн. – </w:t>
      </w:r>
      <w:r w:rsidR="00126E84" w:rsidRPr="002A4CBD">
        <w:rPr>
          <w:rFonts w:ascii="Times New Roman" w:eastAsia="Calibri" w:hAnsi="Times New Roman" w:cs="Times New Roman"/>
          <w:sz w:val="28"/>
          <w:szCs w:val="28"/>
        </w:rPr>
        <w:t xml:space="preserve">господарські   матеріали  та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 xml:space="preserve">МШП, </w:t>
      </w:r>
    </w:p>
    <w:p w:rsidR="002A4CBD" w:rsidRPr="002A4CBD" w:rsidRDefault="002A4CBD" w:rsidP="002A4CBD">
      <w:pPr>
        <w:pStyle w:val="a3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17259" w:rsidRPr="002A4CBD">
        <w:rPr>
          <w:rFonts w:ascii="Times New Roman" w:eastAsia="Calibri" w:hAnsi="Times New Roman" w:cs="Times New Roman"/>
          <w:sz w:val="28"/>
          <w:szCs w:val="28"/>
        </w:rPr>
        <w:t xml:space="preserve">4,5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>тис. грн. - миючі засоби; тис. грн.</w:t>
      </w:r>
      <w:r w:rsidR="00F8699D" w:rsidRPr="002A4CB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4CBD" w:rsidRPr="002A4CBD" w:rsidRDefault="002A4CBD" w:rsidP="002A4CBD">
      <w:pPr>
        <w:pStyle w:val="a3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>-</w:t>
      </w:r>
      <w:r w:rsidR="00F8699D" w:rsidRPr="002A4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259" w:rsidRPr="002A4CBD">
        <w:rPr>
          <w:rFonts w:ascii="Times New Roman" w:eastAsia="Calibri" w:hAnsi="Times New Roman" w:cs="Times New Roman"/>
          <w:sz w:val="28"/>
          <w:szCs w:val="28"/>
        </w:rPr>
        <w:t xml:space="preserve">27,0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173F99"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3F99" w:rsidRPr="002A4CBD">
        <w:rPr>
          <w:rFonts w:ascii="Times New Roman" w:eastAsia="Calibri" w:hAnsi="Times New Roman" w:cs="Times New Roman"/>
          <w:sz w:val="28"/>
          <w:szCs w:val="28"/>
        </w:rPr>
        <w:t>– бланки та канцелярські товар</w:t>
      </w:r>
      <w:r w:rsidRPr="002A4CBD">
        <w:rPr>
          <w:rFonts w:ascii="Times New Roman" w:eastAsia="Calibri" w:hAnsi="Times New Roman" w:cs="Times New Roman"/>
          <w:sz w:val="28"/>
          <w:szCs w:val="28"/>
        </w:rPr>
        <w:t>и;</w:t>
      </w:r>
      <w:r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3F99" w:rsidRPr="002A4CBD" w:rsidRDefault="002A4CBD" w:rsidP="002A4CBD">
      <w:pPr>
        <w:pStyle w:val="a3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A4CBD">
        <w:rPr>
          <w:rFonts w:ascii="Times New Roman" w:eastAsia="Calibri" w:hAnsi="Times New Roman" w:cs="Times New Roman"/>
          <w:sz w:val="28"/>
          <w:szCs w:val="28"/>
        </w:rPr>
        <w:t>2,7 тис. грн. – конверти, марки</w:t>
      </w:r>
    </w:p>
    <w:p w:rsidR="00173F99" w:rsidRPr="002A4CBD" w:rsidRDefault="00173F99" w:rsidP="008A5E73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CBD" w:rsidRPr="002A4CBD" w:rsidRDefault="002A4CBD" w:rsidP="002A4CB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b/>
          <w:sz w:val="28"/>
          <w:szCs w:val="28"/>
        </w:rPr>
        <w:t>4113,2</w:t>
      </w:r>
      <w:r w:rsidR="008A5E73"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A5E73" w:rsidRPr="002A4CBD">
        <w:rPr>
          <w:rFonts w:ascii="Times New Roman" w:eastAsia="Calibri" w:hAnsi="Times New Roman" w:cs="Times New Roman"/>
          <w:sz w:val="28"/>
          <w:szCs w:val="28"/>
        </w:rPr>
        <w:t>. – КЕКВ 2220</w:t>
      </w:r>
      <w:r w:rsidRPr="002A4CBD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2A4CBD" w:rsidRPr="002A4CBD" w:rsidRDefault="00D71C1E" w:rsidP="002A4CB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DF8" w:rsidRPr="002A4CBD">
        <w:rPr>
          <w:rFonts w:ascii="Times New Roman" w:eastAsia="Calibri" w:hAnsi="Times New Roman" w:cs="Times New Roman"/>
          <w:sz w:val="28"/>
          <w:szCs w:val="28"/>
        </w:rPr>
        <w:t>–</w:t>
      </w:r>
      <w:r w:rsidR="008A5E73" w:rsidRPr="002A4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CBD" w:rsidRPr="002A4CB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239,7 </w:t>
      </w:r>
      <w:r w:rsidR="002A4CBD" w:rsidRPr="002A4CB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2A4CBD" w:rsidRPr="002A4CBD">
        <w:rPr>
          <w:rFonts w:ascii="Times New Roman" w:eastAsia="Calibri" w:hAnsi="Times New Roman" w:cs="Times New Roman"/>
          <w:sz w:val="28"/>
          <w:szCs w:val="28"/>
        </w:rPr>
        <w:t xml:space="preserve"> – лікарські засоби та вироби медичного призначення;</w:t>
      </w:r>
    </w:p>
    <w:p w:rsidR="002A4CBD" w:rsidRPr="002A4CBD" w:rsidRDefault="002A4CBD" w:rsidP="002A4CBD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>1294,4 тис. грн. – списання медикаментів строк використання яких минув;</w:t>
      </w:r>
    </w:p>
    <w:p w:rsidR="002A4CBD" w:rsidRPr="002A4CBD" w:rsidRDefault="002A4CBD" w:rsidP="002A4CB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4C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2A4CBD">
        <w:rPr>
          <w:rFonts w:ascii="Times New Roman" w:eastAsia="Calibri" w:hAnsi="Times New Roman" w:cs="Times New Roman"/>
          <w:sz w:val="28"/>
          <w:szCs w:val="28"/>
        </w:rPr>
        <w:t xml:space="preserve">1869,4 тис. грн. – протитуберкульозні препарати за рахунок централізованого розподілу МОЗ;  </w:t>
      </w:r>
    </w:p>
    <w:p w:rsidR="002A4CBD" w:rsidRPr="002A4CBD" w:rsidRDefault="002A4CBD" w:rsidP="002A4CB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4C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2A4CBD">
        <w:rPr>
          <w:rFonts w:ascii="Times New Roman" w:eastAsia="Calibri" w:hAnsi="Times New Roman" w:cs="Times New Roman"/>
          <w:sz w:val="28"/>
          <w:szCs w:val="28"/>
        </w:rPr>
        <w:t>709,7 тис. грн.. – медикаменти за рахунок благодійної допомоги;</w:t>
      </w:r>
    </w:p>
    <w:p w:rsidR="008A5E73" w:rsidRPr="002A4CBD" w:rsidRDefault="008A5E73" w:rsidP="002A4CBD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E73" w:rsidRPr="002A4CBD" w:rsidRDefault="008A5E73" w:rsidP="008A5E73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FC4" w:rsidRPr="002A4CBD" w:rsidRDefault="00873306" w:rsidP="00D71C1E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1C1E"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2A4CBD" w:rsidRPr="002A4CBD">
        <w:rPr>
          <w:rFonts w:ascii="Times New Roman" w:eastAsia="Calibri" w:hAnsi="Times New Roman" w:cs="Times New Roman"/>
          <w:b/>
          <w:sz w:val="28"/>
          <w:szCs w:val="28"/>
        </w:rPr>
        <w:t>640,2</w:t>
      </w:r>
      <w:r w:rsidR="008A5E73" w:rsidRPr="002A4CB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A5E73" w:rsidRPr="002A4CBD">
        <w:rPr>
          <w:rFonts w:ascii="Times New Roman" w:eastAsia="Calibri" w:hAnsi="Times New Roman" w:cs="Times New Roman"/>
          <w:sz w:val="28"/>
          <w:szCs w:val="28"/>
        </w:rPr>
        <w:t>. – КЕКВ 2230</w:t>
      </w:r>
      <w:r w:rsidR="00596FC4" w:rsidRPr="002A4CBD">
        <w:rPr>
          <w:rFonts w:ascii="Times New Roman" w:eastAsia="Calibri" w:hAnsi="Times New Roman" w:cs="Times New Roman"/>
          <w:sz w:val="28"/>
          <w:szCs w:val="28"/>
        </w:rPr>
        <w:t xml:space="preserve"> продукти харчування, у т.ч.:</w:t>
      </w:r>
    </w:p>
    <w:p w:rsidR="002A4CBD" w:rsidRPr="002A4CBD" w:rsidRDefault="002A4CBD" w:rsidP="002A4CBD">
      <w:pPr>
        <w:pStyle w:val="a3"/>
        <w:numPr>
          <w:ilvl w:val="0"/>
          <w:numId w:val="7"/>
        </w:numPr>
        <w:spacing w:after="0" w:line="240" w:lineRule="auto"/>
        <w:ind w:firstLine="350"/>
        <w:rPr>
          <w:rFonts w:ascii="Times New Roman" w:eastAsia="Calibri" w:hAnsi="Times New Roman" w:cs="Times New Roman"/>
          <w:sz w:val="28"/>
          <w:szCs w:val="28"/>
        </w:rPr>
      </w:pPr>
      <w:r w:rsidRPr="002A4CBD">
        <w:rPr>
          <w:rFonts w:ascii="Times New Roman" w:eastAsia="Calibri" w:hAnsi="Times New Roman" w:cs="Times New Roman"/>
          <w:sz w:val="28"/>
          <w:szCs w:val="28"/>
        </w:rPr>
        <w:t>515,9 тис. грн. – харчування хворих згідно меню;</w:t>
      </w:r>
    </w:p>
    <w:p w:rsidR="002A4CBD" w:rsidRPr="002A4CBD" w:rsidRDefault="002A4CBD" w:rsidP="002A4CBD">
      <w:pPr>
        <w:pStyle w:val="a3"/>
        <w:numPr>
          <w:ilvl w:val="0"/>
          <w:numId w:val="7"/>
        </w:numPr>
        <w:spacing w:after="0" w:line="240" w:lineRule="auto"/>
        <w:ind w:firstLine="3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124,3 тис. грн. – благодійна допомога працівникам диспансеру у  </w:t>
      </w:r>
    </w:p>
    <w:p w:rsidR="002A4CBD" w:rsidRDefault="002A4CBD" w:rsidP="002A4CBD">
      <w:pPr>
        <w:pStyle w:val="a3"/>
        <w:spacing w:after="0" w:line="240" w:lineRule="auto"/>
        <w:ind w:left="141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вигляді наборів продуктів харчування.</w:t>
      </w:r>
    </w:p>
    <w:p w:rsidR="003037A9" w:rsidRPr="009E7EE6" w:rsidRDefault="003037A9" w:rsidP="002A4C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5E7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556CD8" w:rsidRDefault="00556CD8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12A1">
        <w:rPr>
          <w:rFonts w:ascii="Times New Roman" w:eastAsia="Calibri" w:hAnsi="Times New Roman" w:cs="Times New Roman"/>
          <w:b/>
          <w:sz w:val="28"/>
          <w:szCs w:val="28"/>
        </w:rPr>
        <w:t>1038,5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D92" w:rsidRDefault="002512A1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1003,4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6A1540" w:rsidRDefault="002512A1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35,1 </w:t>
      </w:r>
      <w:r w:rsidR="001D6CF6">
        <w:rPr>
          <w:rFonts w:ascii="Times New Roman" w:eastAsia="Calibri" w:hAnsi="Times New Roman" w:cs="Times New Roman"/>
          <w:sz w:val="28"/>
          <w:szCs w:val="28"/>
        </w:rPr>
        <w:t>тис. грн. – витрати палива.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722C">
        <w:rPr>
          <w:rFonts w:ascii="Times New Roman" w:eastAsia="Calibri" w:hAnsi="Times New Roman" w:cs="Times New Roman"/>
          <w:b/>
          <w:sz w:val="28"/>
          <w:szCs w:val="28"/>
        </w:rPr>
        <w:t>14696,6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62722C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12843,3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881765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2722C" w:rsidRPr="0062722C">
        <w:rPr>
          <w:rFonts w:ascii="Times New Roman" w:eastAsia="Calibri" w:hAnsi="Times New Roman" w:cs="Times New Roman"/>
          <w:sz w:val="28"/>
          <w:szCs w:val="28"/>
        </w:rPr>
        <w:t xml:space="preserve">1853,3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1CC9">
        <w:rPr>
          <w:rFonts w:ascii="Times New Roman" w:eastAsia="Calibri" w:hAnsi="Times New Roman" w:cs="Times New Roman"/>
          <w:b/>
          <w:sz w:val="28"/>
          <w:szCs w:val="28"/>
        </w:rPr>
        <w:t>3220,7</w:t>
      </w:r>
      <w:r w:rsidR="00EE5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5E1CC9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2810,5</w:t>
      </w:r>
      <w:r w:rsidR="007F7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083FC4" w:rsidP="0059427D">
      <w:pPr>
        <w:pStyle w:val="a3"/>
        <w:numPr>
          <w:ilvl w:val="1"/>
          <w:numId w:val="5"/>
        </w:numPr>
        <w:spacing w:after="0" w:line="240" w:lineRule="auto"/>
        <w:ind w:left="1134" w:hanging="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CC9" w:rsidRPr="005E1CC9">
        <w:rPr>
          <w:rFonts w:ascii="Times New Roman" w:eastAsia="Calibri" w:hAnsi="Times New Roman" w:cs="Times New Roman"/>
          <w:sz w:val="28"/>
          <w:szCs w:val="28"/>
        </w:rPr>
        <w:t xml:space="preserve">361,1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5E1CC9">
        <w:rPr>
          <w:rFonts w:ascii="Times New Roman" w:eastAsia="Calibri" w:hAnsi="Times New Roman" w:cs="Times New Roman"/>
          <w:sz w:val="28"/>
          <w:szCs w:val="28"/>
        </w:rPr>
        <w:t>49,1</w:t>
      </w:r>
      <w:r w:rsidR="00EE5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546E">
        <w:rPr>
          <w:rFonts w:ascii="Times New Roman" w:eastAsia="Calibri" w:hAnsi="Times New Roman" w:cs="Times New Roman"/>
          <w:b/>
          <w:sz w:val="28"/>
          <w:szCs w:val="28"/>
        </w:rPr>
        <w:t>566,4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906226">
        <w:rPr>
          <w:rFonts w:ascii="Times New Roman" w:hAnsi="Times New Roman" w:cs="Times New Roman"/>
          <w:sz w:val="28"/>
          <w:szCs w:val="28"/>
        </w:rPr>
        <w:t>375,0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грн;</w:t>
      </w:r>
    </w:p>
    <w:p w:rsidR="00594C56" w:rsidRPr="0082785B" w:rsidRDefault="009E59E8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06226">
        <w:rPr>
          <w:rFonts w:ascii="Times New Roman" w:hAnsi="Times New Roman" w:cs="Times New Roman"/>
          <w:color w:val="000000"/>
          <w:sz w:val="28"/>
          <w:szCs w:val="28"/>
        </w:rPr>
        <w:t>191,4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A48">
        <w:rPr>
          <w:rFonts w:ascii="Times New Roman" w:eastAsia="Calibri" w:hAnsi="Times New Roman" w:cs="Times New Roman"/>
          <w:b/>
          <w:sz w:val="28"/>
          <w:szCs w:val="28"/>
        </w:rPr>
        <w:t>2079</w:t>
      </w:r>
      <w:r w:rsidR="007D30C2">
        <w:rPr>
          <w:rFonts w:ascii="Times New Roman" w:eastAsia="Calibri" w:hAnsi="Times New Roman" w:cs="Times New Roman"/>
          <w:b/>
          <w:sz w:val="28"/>
          <w:szCs w:val="28"/>
        </w:rPr>
        <w:t>,7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740A48" w:rsidRDefault="00740A48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91A13" w:rsidRPr="0063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6C" w:rsidRDefault="00991A13" w:rsidP="00740A4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8B4">
        <w:rPr>
          <w:rFonts w:ascii="Times New Roman" w:hAnsi="Times New Roman" w:cs="Times New Roman"/>
          <w:sz w:val="28"/>
          <w:szCs w:val="28"/>
        </w:rPr>
        <w:t xml:space="preserve">  </w:t>
      </w:r>
      <w:r w:rsidR="0063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48" w:rsidRDefault="00740A48" w:rsidP="00740A4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649,0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Pr="00E6481F">
        <w:rPr>
          <w:rFonts w:ascii="Times New Roman" w:eastAsia="Calibri" w:hAnsi="Times New Roman" w:cs="Times New Roman"/>
          <w:sz w:val="28"/>
          <w:szCs w:val="28"/>
        </w:rPr>
        <w:t>.  – КЕКВ 2271 – теплопостачання та гаряча вода;</w:t>
      </w:r>
    </w:p>
    <w:p w:rsidR="00740A48" w:rsidRPr="00E6481F" w:rsidRDefault="00740A48" w:rsidP="00740A4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246,5 тис</w:t>
      </w:r>
      <w:r w:rsidRPr="00012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930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740A48" w:rsidRPr="00E6481F" w:rsidRDefault="00740A48" w:rsidP="00740A4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42,6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2274 – природний газ;</w:t>
      </w:r>
    </w:p>
    <w:p w:rsidR="00740A48" w:rsidRDefault="00740A48" w:rsidP="00740A48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31,4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</w:p>
    <w:p w:rsidR="00740A48" w:rsidRDefault="00740A48" w:rsidP="00740A48">
      <w:pPr>
        <w:pStyle w:val="a3"/>
        <w:spacing w:after="0" w:line="240" w:lineRule="auto"/>
        <w:ind w:left="1068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817,7</w:t>
      </w:r>
      <w:r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</w:t>
      </w:r>
    </w:p>
    <w:p w:rsidR="00740A48" w:rsidRDefault="00740A48" w:rsidP="00740A48">
      <w:pPr>
        <w:pStyle w:val="a3"/>
        <w:spacing w:after="0" w:line="240" w:lineRule="auto"/>
        <w:ind w:left="1776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81F">
        <w:rPr>
          <w:rFonts w:ascii="Times New Roman" w:eastAsia="Calibri" w:hAnsi="Times New Roman" w:cs="Times New Roman"/>
          <w:sz w:val="28"/>
          <w:szCs w:val="28"/>
        </w:rPr>
        <w:t>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0A48" w:rsidRDefault="00740A48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0A48">
        <w:rPr>
          <w:rFonts w:ascii="Times New Roman" w:hAnsi="Times New Roman" w:cs="Times New Roman"/>
          <w:b/>
          <w:sz w:val="28"/>
          <w:szCs w:val="28"/>
        </w:rPr>
        <w:t>292,5 тис. грн.</w:t>
      </w:r>
      <w:r>
        <w:rPr>
          <w:rFonts w:ascii="Times New Roman" w:hAnsi="Times New Roman" w:cs="Times New Roman"/>
          <w:sz w:val="28"/>
          <w:szCs w:val="28"/>
        </w:rPr>
        <w:t xml:space="preserve"> - КЕКВ 2240. у т.ч.:</w:t>
      </w:r>
    </w:p>
    <w:p w:rsidR="00740A48" w:rsidRPr="00740A48" w:rsidRDefault="00740A48" w:rsidP="00740A48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40A48">
        <w:rPr>
          <w:rFonts w:ascii="Times New Roman" w:hAnsi="Times New Roman" w:cs="Times New Roman"/>
          <w:sz w:val="28"/>
          <w:szCs w:val="28"/>
        </w:rPr>
        <w:t>11,1 тис. грн. – заміна фільтра, ТО системи вентиляції;</w:t>
      </w:r>
    </w:p>
    <w:p w:rsidR="00740A48" w:rsidRPr="00740A48" w:rsidRDefault="00740A48" w:rsidP="00740A48">
      <w:pPr>
        <w:pStyle w:val="a3"/>
        <w:numPr>
          <w:ilvl w:val="1"/>
          <w:numId w:val="5"/>
        </w:numPr>
        <w:tabs>
          <w:tab w:val="left" w:pos="1701"/>
        </w:tabs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40A48">
        <w:rPr>
          <w:rFonts w:ascii="Times New Roman" w:hAnsi="Times New Roman" w:cs="Times New Roman"/>
          <w:sz w:val="28"/>
          <w:szCs w:val="28"/>
        </w:rPr>
        <w:t>46,6 тис. грн. – ТО та повірка медичного обладнання;</w:t>
      </w:r>
    </w:p>
    <w:p w:rsidR="00740A48" w:rsidRPr="009D427F" w:rsidRDefault="00740A48" w:rsidP="00740A48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>18,2 тис. грн. – ТО ліфтів;</w:t>
      </w:r>
    </w:p>
    <w:p w:rsidR="00740A48" w:rsidRPr="00D87B0E" w:rsidRDefault="00740A48" w:rsidP="00740A48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>18,3 тис. грн.</w:t>
      </w:r>
      <w:r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картриджів;</w:t>
      </w:r>
    </w:p>
    <w:p w:rsidR="00740A48" w:rsidRPr="00740A48" w:rsidRDefault="00740A48" w:rsidP="00740A48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40A48">
        <w:rPr>
          <w:rFonts w:ascii="Times New Roman" w:hAnsi="Times New Roman" w:cs="Times New Roman"/>
          <w:sz w:val="28"/>
          <w:szCs w:val="28"/>
        </w:rPr>
        <w:t>35,1</w:t>
      </w:r>
      <w:r w:rsidRPr="00740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0A48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Pr="00740A48">
        <w:rPr>
          <w:rFonts w:ascii="Times New Roman" w:hAnsi="Times New Roman" w:cs="Times New Roman"/>
          <w:sz w:val="28"/>
          <w:szCs w:val="28"/>
          <w:lang w:val="ru-RU"/>
        </w:rPr>
        <w:t>підключення та налагодження дизельного генератора</w:t>
      </w:r>
      <w:r w:rsidRPr="00740A48">
        <w:rPr>
          <w:rFonts w:ascii="Times New Roman" w:hAnsi="Times New Roman" w:cs="Times New Roman"/>
          <w:sz w:val="28"/>
          <w:szCs w:val="28"/>
        </w:rPr>
        <w:t>;</w:t>
      </w:r>
    </w:p>
    <w:p w:rsidR="00740A48" w:rsidRDefault="00740A48" w:rsidP="00740A48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15,6 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740A48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A4">
        <w:rPr>
          <w:rFonts w:ascii="Times New Roman" w:eastAsia="Calibri" w:hAnsi="Times New Roman" w:cs="Times New Roman"/>
          <w:sz w:val="28"/>
          <w:szCs w:val="28"/>
        </w:rPr>
        <w:t>17,8 тис. грн. –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послуги зв'язку та інтернет;</w:t>
      </w:r>
    </w:p>
    <w:p w:rsidR="00065B6E" w:rsidRDefault="00740A48" w:rsidP="00740A48">
      <w:pPr>
        <w:pStyle w:val="a3"/>
        <w:numPr>
          <w:ilvl w:val="1"/>
          <w:numId w:val="5"/>
        </w:numPr>
        <w:spacing w:after="0" w:line="240" w:lineRule="auto"/>
        <w:ind w:left="1416"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B6E">
        <w:rPr>
          <w:rFonts w:ascii="Times New Roman" w:eastAsia="Calibri" w:hAnsi="Times New Roman" w:cs="Times New Roman"/>
          <w:sz w:val="28"/>
          <w:szCs w:val="28"/>
        </w:rPr>
        <w:t xml:space="preserve">0,7 тис. грн. – абонентна плата за обслуговування системи </w:t>
      </w:r>
      <w:r w:rsidR="00065B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A48" w:rsidRPr="00065B6E" w:rsidRDefault="00065B6E" w:rsidP="00065B6E">
      <w:pPr>
        <w:pStyle w:val="a3"/>
        <w:spacing w:after="0" w:line="240" w:lineRule="auto"/>
        <w:ind w:left="18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40A48" w:rsidRPr="00065B6E">
        <w:rPr>
          <w:rFonts w:ascii="Times New Roman" w:eastAsia="Calibri" w:hAnsi="Times New Roman" w:cs="Times New Roman"/>
          <w:sz w:val="28"/>
          <w:szCs w:val="28"/>
        </w:rPr>
        <w:t>водопостачання та водовідведення;</w:t>
      </w:r>
    </w:p>
    <w:p w:rsidR="00740A48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4,5 тис. грн. – підписка на інтернет-портал «Радник»;</w:t>
      </w:r>
    </w:p>
    <w:p w:rsidR="00065B6E" w:rsidRDefault="00740A48" w:rsidP="00740A48">
      <w:pPr>
        <w:pStyle w:val="a3"/>
        <w:numPr>
          <w:ilvl w:val="1"/>
          <w:numId w:val="5"/>
        </w:numPr>
        <w:spacing w:after="0" w:line="240" w:lineRule="auto"/>
        <w:ind w:left="1416"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B6E">
        <w:rPr>
          <w:rFonts w:ascii="Times New Roman" w:eastAsia="Calibri" w:hAnsi="Times New Roman" w:cs="Times New Roman"/>
          <w:sz w:val="28"/>
          <w:szCs w:val="28"/>
        </w:rPr>
        <w:t xml:space="preserve">5,7 тис. грн. – послуни з доступу в режимі он-лайн ТОВ "Періодика" </w:t>
      </w:r>
      <w:r w:rsidR="00065B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A48" w:rsidRPr="00065B6E" w:rsidRDefault="00065B6E" w:rsidP="00065B6E">
      <w:pPr>
        <w:pStyle w:val="a3"/>
        <w:spacing w:after="0" w:line="240" w:lineRule="auto"/>
        <w:ind w:left="18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40A48" w:rsidRPr="00065B6E">
        <w:rPr>
          <w:rFonts w:ascii="Times New Roman" w:eastAsia="Calibri" w:hAnsi="Times New Roman" w:cs="Times New Roman"/>
          <w:sz w:val="28"/>
          <w:szCs w:val="28"/>
        </w:rPr>
        <w:t>на  журнал «Медична бухгалтерія»;</w:t>
      </w:r>
    </w:p>
    <w:p w:rsidR="00740A48" w:rsidRPr="0046443D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18,6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"Бухгалтерія";</w:t>
      </w:r>
    </w:p>
    <w:p w:rsidR="00740A48" w:rsidRPr="0046443D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E70">
        <w:rPr>
          <w:rFonts w:ascii="Times New Roman" w:eastAsia="Calibri" w:hAnsi="Times New Roman" w:cs="Times New Roman"/>
          <w:sz w:val="28"/>
          <w:szCs w:val="28"/>
        </w:rPr>
        <w:t xml:space="preserve">1,5 тис.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грн. – послуги з охорони;</w:t>
      </w:r>
    </w:p>
    <w:p w:rsidR="00740A48" w:rsidRDefault="00065B6E" w:rsidP="00065B6E">
      <w:pPr>
        <w:pStyle w:val="a3"/>
        <w:spacing w:after="0" w:line="240" w:lineRule="auto"/>
        <w:ind w:left="1416" w:firstLine="4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 </w:t>
      </w:r>
      <w:r w:rsidR="00740A48">
        <w:rPr>
          <w:rFonts w:ascii="Times New Roman" w:eastAsia="Calibri" w:hAnsi="Times New Roman" w:cs="Times New Roman"/>
          <w:sz w:val="28"/>
          <w:szCs w:val="28"/>
        </w:rPr>
        <w:t>43,1</w:t>
      </w:r>
      <w:r w:rsidR="00740A48"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A48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тис. грн – послуги з прання;</w:t>
      </w:r>
    </w:p>
    <w:p w:rsidR="00740A48" w:rsidRDefault="00065B6E" w:rsidP="00065B6E">
      <w:pPr>
        <w:pStyle w:val="a3"/>
        <w:spacing w:after="0" w:line="240" w:lineRule="auto"/>
        <w:ind w:left="1416" w:firstLine="4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7A77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0A48">
        <w:rPr>
          <w:rFonts w:ascii="Times New Roman" w:eastAsia="Calibri" w:hAnsi="Times New Roman" w:cs="Times New Roman"/>
          <w:sz w:val="28"/>
          <w:szCs w:val="28"/>
          <w:lang w:val="ru-RU"/>
        </w:rPr>
        <w:t>1,0 тис. грн. - п</w:t>
      </w:r>
      <w:r w:rsidR="00740A48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 з утилізації мед</w:t>
      </w:r>
      <w:r w:rsidR="00740A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ичних </w:t>
      </w:r>
      <w:r w:rsidR="00740A48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r w:rsidR="00740A4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65B6E" w:rsidRDefault="00065B6E" w:rsidP="00065B6E">
      <w:pPr>
        <w:pStyle w:val="a3"/>
        <w:spacing w:after="0" w:line="240" w:lineRule="auto"/>
        <w:ind w:left="1416" w:firstLine="4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7A77E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40A48" w:rsidRPr="0046443D">
        <w:rPr>
          <w:rFonts w:ascii="Times New Roman" w:eastAsia="Calibri" w:hAnsi="Times New Roman" w:cs="Times New Roman"/>
          <w:sz w:val="28"/>
          <w:szCs w:val="28"/>
        </w:rPr>
        <w:t xml:space="preserve">21,0 тис. грн. - послуги з технічної підтримки програми </w:t>
      </w:r>
    </w:p>
    <w:p w:rsidR="00740A48" w:rsidRPr="0046443D" w:rsidRDefault="00065B6E" w:rsidP="00065B6E">
      <w:pPr>
        <w:pStyle w:val="a3"/>
        <w:spacing w:after="0" w:line="240" w:lineRule="auto"/>
        <w:ind w:left="1416" w:firstLine="4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40A48" w:rsidRPr="0046443D">
        <w:rPr>
          <w:rFonts w:ascii="Times New Roman" w:eastAsia="Calibri" w:hAnsi="Times New Roman" w:cs="Times New Roman"/>
          <w:sz w:val="28"/>
          <w:szCs w:val="28"/>
        </w:rPr>
        <w:t>SIMPLEXMED;</w:t>
      </w:r>
    </w:p>
    <w:p w:rsidR="00740A48" w:rsidRPr="0046443D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6443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740A48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3,2 тис. грн. – бактеріологічний контроль стерильності, дератизація;</w:t>
      </w:r>
    </w:p>
    <w:p w:rsidR="00065B6E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0,5 тис. грн. – послуги з передплати періодичних видань </w:t>
      </w:r>
    </w:p>
    <w:p w:rsidR="00740A48" w:rsidRDefault="00065B6E" w:rsidP="00065B6E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40A48">
        <w:rPr>
          <w:rFonts w:ascii="Times New Roman" w:eastAsia="Calibri" w:hAnsi="Times New Roman" w:cs="Times New Roman"/>
          <w:sz w:val="28"/>
          <w:szCs w:val="28"/>
        </w:rPr>
        <w:t>«Укрпошти»;</w:t>
      </w:r>
    </w:p>
    <w:p w:rsidR="00740A48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5,4 тис. грн. – послуги з визначення </w:t>
      </w:r>
      <w:r>
        <w:rPr>
          <w:rFonts w:ascii="Times New Roman" w:eastAsia="Calibri" w:hAnsi="Times New Roman" w:cs="Times New Roman"/>
          <w:sz w:val="28"/>
          <w:szCs w:val="28"/>
        </w:rPr>
        <w:t>калорійності страв для хворих;</w:t>
      </w:r>
    </w:p>
    <w:p w:rsidR="00065B6E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0,7 тис. грн. – отримання сертифікату електронного цифрового </w:t>
      </w:r>
      <w:r w:rsidR="00065B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A48" w:rsidRDefault="00065B6E" w:rsidP="00065B6E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40A48">
        <w:rPr>
          <w:rFonts w:ascii="Times New Roman" w:eastAsia="Calibri" w:hAnsi="Times New Roman" w:cs="Times New Roman"/>
          <w:sz w:val="28"/>
          <w:szCs w:val="28"/>
        </w:rPr>
        <w:t>підпису;</w:t>
      </w:r>
    </w:p>
    <w:p w:rsidR="00740A48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8,2 тис. грн. – навчання з питань пожежної безпеки;</w:t>
      </w:r>
    </w:p>
    <w:p w:rsidR="00065B6E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1DF">
        <w:rPr>
          <w:rFonts w:ascii="Times New Roman" w:eastAsia="Calibri" w:hAnsi="Times New Roman" w:cs="Times New Roman"/>
          <w:sz w:val="28"/>
          <w:szCs w:val="28"/>
        </w:rPr>
        <w:t>1,8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грн. – оплата товарно-транспортних послуг за доставку   </w:t>
      </w:r>
    </w:p>
    <w:p w:rsidR="00740A48" w:rsidRPr="0046443D" w:rsidRDefault="00065B6E" w:rsidP="00065B6E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40A48">
        <w:rPr>
          <w:rFonts w:ascii="Times New Roman" w:eastAsia="Calibri" w:hAnsi="Times New Roman" w:cs="Times New Roman"/>
          <w:sz w:val="28"/>
          <w:szCs w:val="28"/>
        </w:rPr>
        <w:t>пластикових баків для запасів технічної води;</w:t>
      </w:r>
    </w:p>
    <w:p w:rsidR="00740A48" w:rsidRPr="00065B6E" w:rsidRDefault="00740A48" w:rsidP="00065B6E">
      <w:pPr>
        <w:pStyle w:val="a3"/>
        <w:numPr>
          <w:ilvl w:val="1"/>
          <w:numId w:val="5"/>
        </w:numPr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B6E">
        <w:rPr>
          <w:rFonts w:ascii="Times New Roman" w:eastAsia="Calibri" w:hAnsi="Times New Roman" w:cs="Times New Roman"/>
          <w:sz w:val="28"/>
          <w:szCs w:val="28"/>
        </w:rPr>
        <w:t xml:space="preserve"> 0,7 тис. грн. – банківське обслуговування, рядок 1086/2</w:t>
      </w:r>
      <w:r w:rsidR="00065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181" w:rsidRPr="001E1181" w:rsidRDefault="001E1181" w:rsidP="00E211B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4EB" w:rsidRPr="00E211B7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E17873">
        <w:rPr>
          <w:rFonts w:ascii="Times New Roman" w:hAnsi="Times New Roman" w:cs="Times New Roman"/>
          <w:color w:val="000000"/>
          <w:sz w:val="28"/>
          <w:szCs w:val="28"/>
        </w:rPr>
        <w:t xml:space="preserve">22880,4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E17873">
        <w:rPr>
          <w:rFonts w:ascii="Times New Roman" w:hAnsi="Times New Roman" w:cs="Times New Roman"/>
          <w:color w:val="000000"/>
          <w:sz w:val="28"/>
          <w:szCs w:val="28"/>
        </w:rPr>
        <w:t>17437,4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17873">
        <w:rPr>
          <w:rFonts w:ascii="Times New Roman" w:hAnsi="Times New Roman" w:cs="Times New Roman"/>
          <w:color w:val="000000"/>
          <w:sz w:val="28"/>
          <w:szCs w:val="28"/>
        </w:rPr>
        <w:t>22880,4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8704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7873">
        <w:rPr>
          <w:rFonts w:ascii="Times New Roman" w:hAnsi="Times New Roman" w:cs="Times New Roman"/>
          <w:color w:val="000000"/>
          <w:sz w:val="28"/>
          <w:szCs w:val="28"/>
        </w:rPr>
        <w:t>5443,7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0F53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r w:rsidR="004B0F53" w:rsidRPr="004B0F53">
        <w:t xml:space="preserve"> </w:t>
      </w:r>
      <w:r w:rsidR="004B0F53" w:rsidRPr="004B0F53">
        <w:rPr>
          <w:rFonts w:ascii="Times New Roman" w:hAnsi="Times New Roman" w:cs="Times New Roman"/>
          <w:color w:val="000000"/>
          <w:sz w:val="28"/>
          <w:szCs w:val="28"/>
        </w:rPr>
        <w:t>коригування помилок бухгалтерського обліку запасів за 2021 рік</w:t>
      </w:r>
      <w:r w:rsidR="004B0F53">
        <w:rPr>
          <w:rFonts w:ascii="Times New Roman" w:hAnsi="Times New Roman" w:cs="Times New Roman"/>
          <w:color w:val="000000"/>
          <w:sz w:val="28"/>
          <w:szCs w:val="28"/>
        </w:rPr>
        <w:t xml:space="preserve"> 0,7 тис. 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4B0F53">
        <w:rPr>
          <w:rFonts w:ascii="Times New Roman" w:hAnsi="Times New Roman" w:cs="Times New Roman"/>
          <w:color w:val="000000"/>
          <w:sz w:val="28"/>
          <w:szCs w:val="28"/>
        </w:rPr>
        <w:t>17437,4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83D0B">
        <w:rPr>
          <w:rFonts w:ascii="Times New Roman" w:hAnsi="Times New Roman" w:cs="Times New Roman"/>
          <w:color w:val="000000"/>
          <w:sz w:val="28"/>
          <w:szCs w:val="28"/>
        </w:rPr>
        <w:t>6088,3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="00246E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,2 тис. грн. – ПДВ 20 % з орендної плати та відшкодування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орендарем за комунальні послуги від надання 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комунального майна в оренду;</w:t>
      </w:r>
    </w:p>
    <w:p w:rsidR="00E4542A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46EEF">
        <w:rPr>
          <w:rFonts w:ascii="Times New Roman" w:hAnsi="Times New Roman" w:cs="Times New Roman"/>
          <w:color w:val="000000"/>
          <w:sz w:val="28"/>
          <w:szCs w:val="28"/>
        </w:rPr>
        <w:t>2647,5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B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76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6EEF">
        <w:rPr>
          <w:rFonts w:ascii="Times New Roman" w:hAnsi="Times New Roman" w:cs="Times New Roman"/>
          <w:color w:val="000000"/>
          <w:sz w:val="28"/>
          <w:szCs w:val="28"/>
        </w:rPr>
        <w:t>222,3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збір</w:t>
      </w:r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E069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246EEF">
        <w:rPr>
          <w:rFonts w:ascii="Times New Roman" w:hAnsi="Times New Roman" w:cs="Times New Roman"/>
          <w:color w:val="000000"/>
          <w:sz w:val="28"/>
          <w:szCs w:val="28"/>
        </w:rPr>
        <w:t>3218,3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4875A6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EC2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313432">
        <w:rPr>
          <w:rFonts w:ascii="Times New Roman" w:hAnsi="Times New Roman" w:cs="Times New Roman"/>
          <w:b/>
          <w:color w:val="000000"/>
          <w:sz w:val="28"/>
          <w:szCs w:val="28"/>
        </w:rPr>
        <w:t>4553,1</w:t>
      </w:r>
      <w:r w:rsidR="00926EF0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073204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BB4A5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4E7950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B247E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C49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A00AA8">
        <w:rPr>
          <w:rFonts w:ascii="Times New Roman" w:hAnsi="Times New Roman" w:cs="Times New Roman"/>
          <w:b/>
          <w:color w:val="000000"/>
          <w:sz w:val="28"/>
          <w:szCs w:val="28"/>
        </w:rPr>
        <w:t>19,1</w:t>
      </w:r>
      <w:r w:rsidR="005D7281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5D72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9572AC" w:rsidRPr="00AD7E1F" w:rsidRDefault="00825DB7" w:rsidP="00831A51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BD27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Придбання необоротних матеріальних активів становить </w:t>
      </w:r>
      <w:r w:rsidR="00FB7A6A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11</w:t>
      </w:r>
      <w:r w:rsidR="00C30C5E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50</w:t>
      </w:r>
      <w:r w:rsidR="00FB7A6A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,</w:t>
      </w:r>
      <w:r w:rsidR="00C30C5E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9</w:t>
      </w:r>
      <w:r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тис.</w:t>
      </w:r>
      <w:r w:rsidR="00214B2B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</w:t>
      </w:r>
      <w:r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грн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., а саме:</w:t>
      </w:r>
      <w:r w:rsidR="00823CC0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</w:p>
    <w:p w:rsidR="00823CC0" w:rsidRPr="00AD7E1F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="00A2472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</w:t>
      </w:r>
      <w:r w:rsidR="00C30C5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</w:t>
      </w:r>
      <w:r w:rsidR="00A2472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</w:t>
      </w:r>
      <w:r w:rsidR="00FB7A6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</w:t>
      </w:r>
      <w:r w:rsidR="00A2472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</w:t>
      </w:r>
      <w:r w:rsidR="00FB7A6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1</w:t>
      </w:r>
      <w:r w:rsidR="00C30C5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7</w:t>
      </w:r>
      <w:r w:rsidR="00FB7A6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,</w:t>
      </w:r>
      <w:r w:rsidR="00C30C5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5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тис. грн. - за кошти НСЗУ;</w:t>
      </w:r>
    </w:p>
    <w:p w:rsidR="00823CC0" w:rsidRPr="00AD7E1F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="00A2472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     </w:t>
      </w:r>
      <w:r w:rsidR="00FB7A6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1</w:t>
      </w:r>
      <w:r w:rsidR="00C30C5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11</w:t>
      </w:r>
      <w:r w:rsidR="00FB7A6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0,</w:t>
      </w:r>
      <w:r w:rsidR="00C30C5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4</w:t>
      </w:r>
      <w:r w:rsidR="00C837DF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тис. грн. </w:t>
      </w:r>
      <w:r w:rsidR="00C30C5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- благодійні надходження;</w:t>
      </w:r>
    </w:p>
    <w:p w:rsidR="00C30C5E" w:rsidRPr="00AD7E1F" w:rsidRDefault="00C30C5E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>23,0 тис. грн. – за власні кошти від нецільових благодійних внесків</w:t>
      </w:r>
    </w:p>
    <w:p w:rsidR="006E4A22" w:rsidRPr="00AD7E1F" w:rsidRDefault="006E4A2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         </w:t>
      </w:r>
    </w:p>
    <w:p w:rsidR="00B96CFD" w:rsidRPr="00AD7E1F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2E5E12" w:rsidRPr="00AD7E1F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="002E5E12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Введено в експлуатацію</w:t>
      </w:r>
      <w:r w:rsidR="00180D95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8B4BD1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необоротних матеріальних активів </w:t>
      </w:r>
    </w:p>
    <w:p w:rsidR="00B96CFD" w:rsidRPr="00AD7E1F" w:rsidRDefault="002E5E1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                  </w:t>
      </w:r>
      <w:r w:rsidR="0075181E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1141,4</w:t>
      </w:r>
      <w:r w:rsidR="008B4BD1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тис.</w:t>
      </w:r>
      <w:r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</w:t>
      </w:r>
      <w:r w:rsidR="008B4BD1" w:rsidRPr="00AD7E1F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грн</w:t>
      </w:r>
      <w:r w:rsidR="008B4BD1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, а саме:</w:t>
      </w:r>
    </w:p>
    <w:p w:rsidR="00231F0F" w:rsidRPr="00AD7E1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="00A2472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    </w:t>
      </w:r>
      <w:r w:rsidR="00101612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</w:t>
      </w:r>
      <w:r w:rsidR="0075181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8,0</w:t>
      </w:r>
      <w:r w:rsidR="004703E1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тис. грн. - за кошти НСЗУ;</w:t>
      </w:r>
    </w:p>
    <w:p w:rsidR="001D611E" w:rsidRPr="00AD7E1F" w:rsidRDefault="001D611E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>2</w:t>
      </w:r>
      <w:r w:rsidR="0075181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3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,0 тис. грн.</w:t>
      </w:r>
      <w:r w:rsidR="00DB411D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- за власні кошти, отримані за рахунок нецільових </w:t>
      </w:r>
    </w:p>
    <w:p w:rsidR="001D611E" w:rsidRPr="00AD7E1F" w:rsidRDefault="001D611E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>благодійних внесків;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="00A2472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    </w:t>
      </w:r>
      <w:r w:rsidR="001D611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75181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1110,4</w:t>
      </w:r>
      <w:r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тис</w:t>
      </w:r>
      <w:r w:rsidR="00D85857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 грн.</w:t>
      </w:r>
      <w:r w:rsidR="00C837DF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D85857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- </w:t>
      </w:r>
      <w:r w:rsidR="0074538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за рахунок </w:t>
      </w:r>
      <w:r w:rsidR="00D85857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благодійн</w:t>
      </w:r>
      <w:r w:rsidR="0074538A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их надходжень</w:t>
      </w:r>
      <w:r w:rsidR="0075181E" w:rsidRPr="00AD7E1F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</w:t>
      </w:r>
    </w:p>
    <w:p w:rsidR="00D85857" w:rsidRDefault="00DB411D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B70E4" w:rsidRPr="00EE0BDB" w:rsidRDefault="00D427B7" w:rsidP="00A755F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32AB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Залишок капітальних інвестицій на 01.</w:t>
      </w:r>
      <w:r w:rsidR="00024513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01</w:t>
      </w:r>
      <w:r w:rsidR="00E932AB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.202</w:t>
      </w:r>
      <w:r w:rsidR="00024513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3</w:t>
      </w:r>
      <w:r w:rsidR="00E932AB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року складає</w:t>
      </w:r>
      <w:r w:rsidR="00692362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CA789B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36,6</w:t>
      </w:r>
      <w:r w:rsidR="00E932AB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тис. грн.</w:t>
      </w:r>
      <w:r w:rsidR="009273C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  </w:t>
      </w:r>
      <w:r w:rsidR="008B70E4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</w:t>
      </w:r>
    </w:p>
    <w:p w:rsidR="00E932AB" w:rsidRPr="00EE0BDB" w:rsidRDefault="008B70E4" w:rsidP="00A755F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            </w:t>
      </w:r>
      <w:r w:rsidR="009273C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(рядок 1005 балансу)</w:t>
      </w:r>
      <w:r w:rsidR="00BA49E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.</w:t>
      </w:r>
    </w:p>
    <w:p w:rsidR="008E64A8" w:rsidRPr="00EE0BDB" w:rsidRDefault="00825DB7" w:rsidP="00825DB7">
      <w:p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</w:p>
    <w:p w:rsidR="00FC0E12" w:rsidRPr="00EE0BDB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 xml:space="preserve">Первісна вартість необоротних </w:t>
      </w:r>
      <w:r w:rsidR="00946573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матеріальних </w:t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активів на 01.</w:t>
      </w:r>
      <w:r w:rsidR="00CA789B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10</w:t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.202</w:t>
      </w:r>
      <w:r w:rsidR="006F3014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2</w:t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року склада</w:t>
      </w:r>
      <w:r w:rsidR="00E9443F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  <w:t>є</w:t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EE0BDB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41687,0 </w:t>
      </w:r>
      <w:r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тис. грн.</w:t>
      </w:r>
      <w:r w:rsidR="009273C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ab/>
      </w:r>
      <w:r w:rsidR="00E67582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</w:p>
    <w:p w:rsidR="009273C9" w:rsidRPr="00EE0BDB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За даними балансу </w:t>
      </w:r>
      <w:r w:rsidR="008E64A8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за </w:t>
      </w:r>
      <w:r w:rsidR="0034198E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І</w:t>
      </w:r>
      <w:r w:rsidR="00EE0BDB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  <w:lang w:val="en-US"/>
        </w:rPr>
        <w:t>V</w:t>
      </w:r>
      <w:r w:rsidR="008E64A8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квартал</w:t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202</w:t>
      </w:r>
      <w:r w:rsidR="003C4D0D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2</w:t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року первісна вартість </w:t>
      </w:r>
      <w:r w:rsidR="00946573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необоротних матеріальних активів</w:t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збільшилася на </w:t>
      </w:r>
      <w:r w:rsidR="00EE0BDB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  <w:t>3540,1</w:t>
      </w:r>
      <w:r w:rsidR="00825DB7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тис.</w:t>
      </w:r>
      <w:r w:rsidR="008E64A8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</w:t>
      </w:r>
      <w:r w:rsidR="00825DB7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грн. </w:t>
      </w:r>
      <w:r w:rsidR="009273C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та складає </w:t>
      </w:r>
      <w:r w:rsidR="000F71EB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4</w:t>
      </w:r>
      <w:r w:rsidR="000940D1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1687,0</w:t>
      </w:r>
      <w:r w:rsidR="009273C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тис. грн. (рядок 1011 балансу)</w:t>
      </w:r>
      <w:r w:rsidR="00952D57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, </w:t>
      </w:r>
      <w:r w:rsidR="00952D5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у т.ч.:</w:t>
      </w:r>
    </w:p>
    <w:p w:rsidR="000C53F0" w:rsidRPr="00EE0BDB" w:rsidRDefault="00BB24D5" w:rsidP="000C53F0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</w:t>
      </w:r>
      <w:r w:rsidR="00E67582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6B785C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введено в експлуатацію необоротних матеріальних активів </w:t>
      </w:r>
      <w:r w:rsidR="000940D1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1141,4</w:t>
      </w:r>
      <w:r w:rsidR="006B785C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тис. </w:t>
      </w:r>
    </w:p>
    <w:p w:rsidR="000C53F0" w:rsidRPr="00EE0BDB" w:rsidRDefault="000C53F0" w:rsidP="000C53F0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ab/>
      </w:r>
      <w:r w:rsidR="006B785C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грн</w:t>
      </w:r>
      <w:r w:rsidR="006B785C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.:</w:t>
      </w:r>
    </w:p>
    <w:p w:rsidR="00B65959" w:rsidRPr="00EE0BDB" w:rsidRDefault="00BC5658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 xml:space="preserve">      </w:t>
      </w:r>
      <w:r w:rsidR="000C53F0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</w:t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</w:t>
      </w:r>
      <w:r w:rsidR="00B65959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8,0 тис. грн. - за кошти НСЗУ;</w:t>
      </w:r>
    </w:p>
    <w:p w:rsidR="00B65959" w:rsidRPr="00EE0BDB" w:rsidRDefault="00B65959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 xml:space="preserve">      23,0 тис. грн. - за власні кошти, отримані за рахунок нецільових </w:t>
      </w:r>
    </w:p>
    <w:p w:rsidR="00B65959" w:rsidRPr="00EE0BDB" w:rsidRDefault="00B65959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</w: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ab/>
        <w:t>благодійних внесків;</w:t>
      </w:r>
    </w:p>
    <w:p w:rsidR="00B65959" w:rsidRPr="00EE0BDB" w:rsidRDefault="00B65959" w:rsidP="00B65959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lastRenderedPageBreak/>
        <w:tab/>
        <w:t xml:space="preserve">       1110,4 тис. грн. - за рахунок благодійних надходжень.</w:t>
      </w:r>
    </w:p>
    <w:p w:rsidR="006B785C" w:rsidRPr="00EE0BDB" w:rsidRDefault="006B785C" w:rsidP="00B65959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825DB7" w:rsidRPr="00EE0BDB" w:rsidRDefault="002746FC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с</w:t>
      </w:r>
      <w:r w:rsidR="0016663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писано</w:t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3D4092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обладнання на</w:t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сум</w:t>
      </w:r>
      <w:r w:rsidR="003D4092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у</w:t>
      </w:r>
      <w:r w:rsidR="00825D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4B23F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38</w:t>
      </w:r>
      <w:r w:rsidR="009A44DD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,</w:t>
      </w:r>
      <w:r w:rsidR="004B23F9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5</w:t>
      </w:r>
      <w:r w:rsidR="00D427B7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="00825DB7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тис.</w:t>
      </w:r>
      <w:r w:rsidR="00632ED4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 </w:t>
      </w:r>
      <w:r w:rsidR="00825DB7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>грн.</w:t>
      </w:r>
      <w:r w:rsidR="009A1122" w:rsidRPr="00EE0BDB">
        <w:rPr>
          <w:rFonts w:ascii="Times New Roman" w:hAnsi="Times New Roman" w:cs="Times New Roman"/>
          <w:b/>
          <w:color w:val="000000"/>
          <w:sz w:val="28"/>
          <w:szCs w:val="28"/>
          <w:highlight w:val="green"/>
        </w:rPr>
        <w:t xml:space="preserve">, </w:t>
      </w:r>
      <w:r w:rsidR="009A1122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у т.ч.:</w:t>
      </w:r>
    </w:p>
    <w:p w:rsidR="009A1122" w:rsidRPr="00EE0BDB" w:rsidRDefault="00845401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  </w:t>
      </w:r>
      <w:r w:rsidR="004B23F9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4,5</w:t>
      </w:r>
      <w:r w:rsidR="00F41E9C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тис. </w:t>
      </w:r>
      <w:r w:rsidR="00AE0684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грн. </w:t>
      </w:r>
      <w:r w:rsidR="00F41E9C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– основних засобів</w:t>
      </w:r>
      <w:r w:rsidR="004B23F9"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;</w:t>
      </w:r>
    </w:p>
    <w:p w:rsidR="004B23F9" w:rsidRDefault="00845401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BD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    34,0 тис. грн. – малоцінних необоротних матеріальних активів.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7D3B9D" w:rsidRPr="00210E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27984" w:rsidRPr="00B029F7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4514B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A00A3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4514BB">
        <w:rPr>
          <w:rFonts w:ascii="Times New Roman" w:hAnsi="Times New Roman" w:cs="Times New Roman"/>
          <w:color w:val="000000"/>
          <w:sz w:val="28"/>
          <w:szCs w:val="28"/>
        </w:rPr>
        <w:t>14696,6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4BB">
        <w:rPr>
          <w:rFonts w:ascii="Times New Roman" w:hAnsi="Times New Roman" w:cs="Times New Roman"/>
          <w:color w:val="000000"/>
          <w:sz w:val="28"/>
          <w:szCs w:val="28"/>
        </w:rPr>
        <w:t>123,6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4514BB">
        <w:rPr>
          <w:rFonts w:ascii="Times New Roman" w:hAnsi="Times New Roman" w:cs="Times New Roman"/>
          <w:color w:val="000000"/>
          <w:sz w:val="28"/>
          <w:szCs w:val="28"/>
        </w:rPr>
        <w:t>1729,7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4514BB">
        <w:rPr>
          <w:rFonts w:ascii="Times New Roman" w:hAnsi="Times New Roman" w:cs="Times New Roman"/>
          <w:color w:val="000000"/>
          <w:sz w:val="28"/>
          <w:szCs w:val="28"/>
        </w:rPr>
        <w:t>12843,3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4514BB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13799,6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 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4514BB">
        <w:rPr>
          <w:rFonts w:ascii="Times New Roman" w:hAnsi="Times New Roman" w:cs="Times New Roman"/>
          <w:color w:val="000000"/>
          <w:sz w:val="28"/>
          <w:szCs w:val="28"/>
          <w:lang w:val="ru-RU"/>
        </w:rPr>
        <w:t>41200,0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4514BB">
        <w:rPr>
          <w:rFonts w:ascii="Times New Roman" w:hAnsi="Times New Roman" w:cs="Times New Roman"/>
          <w:color w:val="000000"/>
          <w:sz w:val="28"/>
          <w:szCs w:val="28"/>
          <w:lang w:val="ru-RU"/>
        </w:rPr>
        <w:t>24023,6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E62DAF">
        <w:rPr>
          <w:rFonts w:ascii="Times New Roman" w:hAnsi="Times New Roman" w:cs="Times New Roman"/>
          <w:color w:val="000000"/>
          <w:sz w:val="28"/>
          <w:szCs w:val="28"/>
        </w:rPr>
        <w:t>12973,0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926EF0" w:rsidRP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виплачується своєчасно і в повному обсязі 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210E9A">
        <w:rPr>
          <w:rFonts w:ascii="Times New Roman" w:hAnsi="Times New Roman" w:cs="Times New Roman"/>
          <w:sz w:val="28"/>
          <w:szCs w:val="28"/>
        </w:rPr>
        <w:t xml:space="preserve">ази на місяць. </w:t>
      </w:r>
      <w:r w:rsidR="006C0A07" w:rsidRPr="00210E9A">
        <w:rPr>
          <w:rFonts w:ascii="Times New Roman" w:hAnsi="Times New Roman" w:cs="Times New Roman"/>
          <w:sz w:val="28"/>
          <w:szCs w:val="28"/>
        </w:rPr>
        <w:t>З</w:t>
      </w:r>
      <w:r w:rsidRPr="00210E9A">
        <w:rPr>
          <w:rFonts w:ascii="Times New Roman" w:hAnsi="Times New Roman" w:cs="Times New Roman"/>
          <w:sz w:val="28"/>
          <w:szCs w:val="28"/>
        </w:rPr>
        <w:t>аборгованість з виплати заробітної плати на 01.</w:t>
      </w:r>
      <w:r w:rsidR="0056308A">
        <w:rPr>
          <w:rFonts w:ascii="Times New Roman" w:hAnsi="Times New Roman" w:cs="Times New Roman"/>
          <w:sz w:val="28"/>
          <w:szCs w:val="28"/>
        </w:rPr>
        <w:t>01</w:t>
      </w:r>
      <w:r w:rsidRPr="00210E9A">
        <w:rPr>
          <w:rFonts w:ascii="Times New Roman" w:hAnsi="Times New Roman" w:cs="Times New Roman"/>
          <w:sz w:val="28"/>
          <w:szCs w:val="28"/>
        </w:rPr>
        <w:t>.202</w:t>
      </w:r>
      <w:r w:rsidR="0056308A">
        <w:rPr>
          <w:rFonts w:ascii="Times New Roman" w:hAnsi="Times New Roman" w:cs="Times New Roman"/>
          <w:sz w:val="28"/>
          <w:szCs w:val="28"/>
        </w:rPr>
        <w:t>3</w:t>
      </w:r>
      <w:r w:rsidRPr="00210E9A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B82421" w:rsidRPr="00926EF0" w:rsidRDefault="00B82421" w:rsidP="006E2847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B74E84" w:rsidRDefault="00B74E84" w:rsidP="00B74E84">
      <w:pPr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5630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C190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FC4AEF">
        <w:rPr>
          <w:rFonts w:ascii="Times New Roman" w:hAnsi="Times New Roman" w:cs="Times New Roman"/>
          <w:b/>
          <w:color w:val="000000"/>
          <w:sz w:val="28"/>
          <w:szCs w:val="28"/>
        </w:rPr>
        <w:t>138</w:t>
      </w:r>
      <w:r w:rsidR="00D52A6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EB7E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C4AE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52A6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42E5C" w:rsidRDefault="00942E5C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7725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57014" w:rsidRPr="000F0BA0" w:rsidTr="00CE51B7">
        <w:trPr>
          <w:trHeight w:val="590"/>
        </w:trPr>
        <w:tc>
          <w:tcPr>
            <w:tcW w:w="2864" w:type="dxa"/>
            <w:vAlign w:val="center"/>
            <w:hideMark/>
          </w:tcPr>
          <w:p w:rsidR="00C57014" w:rsidRPr="00B26353" w:rsidRDefault="00C5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57014" w:rsidRPr="00B26353" w:rsidRDefault="00C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57014" w:rsidRPr="00C57014" w:rsidRDefault="00C570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Fonts w:ascii="Times New Roman" w:hAnsi="Times New Roman" w:cs="Times New Roman"/>
                <w:sz w:val="24"/>
                <w:szCs w:val="24"/>
              </w:rPr>
              <w:t>22219,6</w:t>
            </w:r>
          </w:p>
        </w:tc>
        <w:tc>
          <w:tcPr>
            <w:tcW w:w="1276" w:type="dxa"/>
            <w:vAlign w:val="center"/>
            <w:hideMark/>
          </w:tcPr>
          <w:p w:rsidR="00C57014" w:rsidRPr="00C57014" w:rsidRDefault="00C570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Fonts w:ascii="Times New Roman" w:hAnsi="Times New Roman" w:cs="Times New Roman"/>
                <w:sz w:val="24"/>
                <w:szCs w:val="24"/>
              </w:rPr>
              <w:t>13803,6</w:t>
            </w:r>
          </w:p>
        </w:tc>
        <w:tc>
          <w:tcPr>
            <w:tcW w:w="1353" w:type="dxa"/>
            <w:vAlign w:val="center"/>
            <w:hideMark/>
          </w:tcPr>
          <w:p w:rsidR="00C57014" w:rsidRPr="00C57014" w:rsidRDefault="00C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7014">
              <w:rPr>
                <w:rFonts w:ascii="Times New Roman" w:hAnsi="Times New Roman" w:cs="Times New Roman"/>
                <w:sz w:val="24"/>
                <w:szCs w:val="24"/>
              </w:rPr>
              <w:t>(8 416,0)</w:t>
            </w:r>
          </w:p>
        </w:tc>
        <w:tc>
          <w:tcPr>
            <w:tcW w:w="8188" w:type="dxa"/>
          </w:tcPr>
          <w:p w:rsidR="00C57014" w:rsidRPr="00B26353" w:rsidRDefault="00C5701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13813,1</w:t>
            </w:r>
            <w:r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C57014" w:rsidRDefault="00C5701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Pr="0004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634,3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57014" w:rsidRPr="00B26353" w:rsidRDefault="00C5701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 4 «</w:t>
            </w:r>
            <w:r w:rsidRPr="007B6263">
              <w:rPr>
                <w:rFonts w:ascii="Times New Roman" w:eastAsia="Calibri" w:hAnsi="Times New Roman" w:cs="Times New Roman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04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205,3</w:t>
            </w:r>
            <w:r w:rsidRPr="007B6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57014" w:rsidRPr="00B26353" w:rsidRDefault="00C57014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620,0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57014" w:rsidRPr="00B26353" w:rsidRDefault="00C57014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11963,9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C57014" w:rsidRPr="00B26353" w:rsidRDefault="00C57014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C57014" w:rsidRDefault="00C57014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опіоїдів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4A1D4D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57014" w:rsidRDefault="00C57014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C0A91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57014" w:rsidRPr="00553C7A" w:rsidRDefault="00C57014" w:rsidP="00AC0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286,5 тис. грн.</w:t>
            </w:r>
            <w:r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3263A" w:rsidRPr="000F0BA0" w:rsidTr="0003263A">
        <w:trPr>
          <w:trHeight w:val="941"/>
        </w:trPr>
        <w:tc>
          <w:tcPr>
            <w:tcW w:w="2864" w:type="dxa"/>
            <w:vAlign w:val="center"/>
            <w:hideMark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(24055,2)</w:t>
            </w:r>
          </w:p>
        </w:tc>
        <w:tc>
          <w:tcPr>
            <w:tcW w:w="1276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(22817,3)</w:t>
            </w:r>
          </w:p>
        </w:tc>
        <w:tc>
          <w:tcPr>
            <w:tcW w:w="1353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8188" w:type="dxa"/>
            <w:vAlign w:val="center"/>
            <w:hideMark/>
          </w:tcPr>
          <w:p w:rsidR="0003263A" w:rsidRPr="00B26353" w:rsidRDefault="0003263A" w:rsidP="00F31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в 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зку із зменшенням надходжень за Програмою медичних гарантій від НСЗУ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263A" w:rsidRPr="000F0BA0" w:rsidTr="0003263A">
        <w:trPr>
          <w:trHeight w:val="874"/>
        </w:trPr>
        <w:tc>
          <w:tcPr>
            <w:tcW w:w="2864" w:type="dxa"/>
            <w:vAlign w:val="center"/>
            <w:hideMark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(1 015,6)</w:t>
            </w:r>
          </w:p>
        </w:tc>
        <w:tc>
          <w:tcPr>
            <w:tcW w:w="1276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(3479,6)</w:t>
            </w:r>
          </w:p>
        </w:tc>
        <w:tc>
          <w:tcPr>
            <w:tcW w:w="1353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(2464,0)</w:t>
            </w:r>
          </w:p>
        </w:tc>
        <w:tc>
          <w:tcPr>
            <w:tcW w:w="8188" w:type="dxa"/>
            <w:vAlign w:val="center"/>
            <w:hideMark/>
          </w:tcPr>
          <w:p w:rsidR="0003263A" w:rsidRPr="00B26353" w:rsidRDefault="0003263A" w:rsidP="000345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виникло через відображення фактичних витрат протитуберкульозних препаратів за рахунок централізованого розподілу МОЗ в сумі </w:t>
            </w:r>
            <w:r w:rsidR="00EE25B3">
              <w:rPr>
                <w:rFonts w:ascii="Times New Roman" w:eastAsia="Calibri" w:hAnsi="Times New Roman" w:cs="Times New Roman"/>
                <w:sz w:val="24"/>
                <w:szCs w:val="24"/>
              </w:rPr>
              <w:t>1869,4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 w:rsidR="00EE25B3">
              <w:rPr>
                <w:rFonts w:ascii="Times New Roman" w:eastAsia="Calibri" w:hAnsi="Times New Roman" w:cs="Times New Roman"/>
                <w:sz w:val="24"/>
                <w:szCs w:val="24"/>
              </w:rPr>
              <w:t>769,7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продуктів харчування за рахунок благодійної допомоги </w:t>
            </w:r>
            <w:r w:rsidR="00EE25B3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E2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6,9 тис. грн. - </w:t>
            </w:r>
            <w:r w:rsidR="0003451A"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господарські матеріали та МШП, </w:t>
            </w:r>
            <w:r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>які не були заплановані.</w:t>
            </w:r>
            <w:r w:rsidRPr="00E648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63A" w:rsidRPr="000F0BA0" w:rsidTr="0003263A">
        <w:trPr>
          <w:trHeight w:val="604"/>
        </w:trPr>
        <w:tc>
          <w:tcPr>
            <w:tcW w:w="2864" w:type="dxa"/>
            <w:vAlign w:val="center"/>
            <w:hideMark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(82,0)</w:t>
            </w:r>
          </w:p>
        </w:tc>
        <w:tc>
          <w:tcPr>
            <w:tcW w:w="1276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(35,1)</w:t>
            </w:r>
          </w:p>
        </w:tc>
        <w:tc>
          <w:tcPr>
            <w:tcW w:w="1353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188" w:type="dxa"/>
            <w:vAlign w:val="center"/>
            <w:hideMark/>
          </w:tcPr>
          <w:p w:rsidR="0003263A" w:rsidRPr="00B26353" w:rsidRDefault="00C450BC" w:rsidP="00C45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r w:rsidR="0003263A">
              <w:rPr>
                <w:rFonts w:ascii="Times New Roman" w:hAnsi="Times New Roman" w:cs="Times New Roman"/>
                <w:sz w:val="24"/>
                <w:szCs w:val="24"/>
              </w:rPr>
              <w:t xml:space="preserve"> виникла  в зв’</w:t>
            </w:r>
            <w:r w:rsidR="0003263A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263A" w:rsidRPr="000F0BA0" w:rsidTr="0003263A">
        <w:trPr>
          <w:trHeight w:val="402"/>
        </w:trPr>
        <w:tc>
          <w:tcPr>
            <w:tcW w:w="2864" w:type="dxa"/>
            <w:vAlign w:val="center"/>
            <w:hideMark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(573,9)</w:t>
            </w:r>
          </w:p>
        </w:tc>
        <w:tc>
          <w:tcPr>
            <w:tcW w:w="1276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(1003,4)</w:t>
            </w:r>
          </w:p>
        </w:tc>
        <w:tc>
          <w:tcPr>
            <w:tcW w:w="1353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(429,5)</w:t>
            </w:r>
          </w:p>
        </w:tc>
        <w:tc>
          <w:tcPr>
            <w:tcW w:w="8188" w:type="dxa"/>
            <w:vAlign w:val="center"/>
            <w:hideMark/>
          </w:tcPr>
          <w:p w:rsidR="0003263A" w:rsidRPr="00B26353" w:rsidRDefault="00875D0C" w:rsidP="004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Перевитрата</w:t>
            </w:r>
            <w:r w:rsidR="0003263A">
              <w:rPr>
                <w:rFonts w:ascii="Times New Roman" w:hAnsi="Times New Roman" w:cs="Times New Roman"/>
                <w:sz w:val="24"/>
                <w:szCs w:val="24"/>
              </w:rPr>
              <w:t xml:space="preserve"> виникла в зв’</w:t>
            </w:r>
            <w:r w:rsidR="0003263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4368C2">
              <w:rPr>
                <w:rFonts w:ascii="Times New Roman" w:hAnsi="Times New Roman" w:cs="Times New Roman"/>
                <w:sz w:val="24"/>
                <w:szCs w:val="24"/>
              </w:rPr>
              <w:t xml:space="preserve">наданням постачальниками електроенергії  у 4-му </w:t>
            </w:r>
            <w:r w:rsidR="0003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8C2">
              <w:rPr>
                <w:rFonts w:ascii="Times New Roman" w:hAnsi="Times New Roman" w:cs="Times New Roman"/>
                <w:sz w:val="24"/>
                <w:szCs w:val="24"/>
              </w:rPr>
              <w:t>кварталі актів наданих послуг за  попередні звітні періоди.</w:t>
            </w:r>
          </w:p>
        </w:tc>
      </w:tr>
      <w:tr w:rsidR="0003263A" w:rsidRPr="000F0BA0" w:rsidTr="0003263A">
        <w:trPr>
          <w:trHeight w:val="578"/>
        </w:trPr>
        <w:tc>
          <w:tcPr>
            <w:tcW w:w="2864" w:type="dxa"/>
            <w:vAlign w:val="center"/>
            <w:hideMark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(16 044)</w:t>
            </w:r>
          </w:p>
        </w:tc>
        <w:tc>
          <w:tcPr>
            <w:tcW w:w="1276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(12843,3)</w:t>
            </w:r>
          </w:p>
        </w:tc>
        <w:tc>
          <w:tcPr>
            <w:tcW w:w="1353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3200,7</w:t>
            </w:r>
          </w:p>
        </w:tc>
        <w:tc>
          <w:tcPr>
            <w:tcW w:w="8188" w:type="dxa"/>
            <w:vAlign w:val="center"/>
            <w:hideMark/>
          </w:tcPr>
          <w:p w:rsidR="0003263A" w:rsidRPr="00B57788" w:rsidRDefault="0003263A" w:rsidP="004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</w:t>
            </w:r>
            <w:r w:rsidR="00436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-му кварталі.</w:t>
            </w:r>
          </w:p>
        </w:tc>
      </w:tr>
      <w:tr w:rsidR="0003263A" w:rsidRPr="000F0BA0" w:rsidTr="0003263A">
        <w:trPr>
          <w:trHeight w:val="1063"/>
        </w:trPr>
        <w:tc>
          <w:tcPr>
            <w:tcW w:w="2864" w:type="dxa"/>
            <w:vAlign w:val="center"/>
            <w:hideMark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(3 529,7)</w:t>
            </w:r>
          </w:p>
        </w:tc>
        <w:tc>
          <w:tcPr>
            <w:tcW w:w="1276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(2810,5)</w:t>
            </w:r>
          </w:p>
        </w:tc>
        <w:tc>
          <w:tcPr>
            <w:tcW w:w="1353" w:type="dxa"/>
            <w:vAlign w:val="center"/>
            <w:hideMark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719,2</w:t>
            </w:r>
          </w:p>
        </w:tc>
        <w:tc>
          <w:tcPr>
            <w:tcW w:w="8188" w:type="dxa"/>
            <w:noWrap/>
            <w:vAlign w:val="center"/>
            <w:hideMark/>
          </w:tcPr>
          <w:p w:rsidR="0003263A" w:rsidRPr="00B26353" w:rsidRDefault="0003263A" w:rsidP="007C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</w:t>
            </w:r>
            <w:r w:rsidR="007C5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-му кварталі.</w:t>
            </w:r>
          </w:p>
        </w:tc>
      </w:tr>
      <w:tr w:rsidR="0003263A" w:rsidRPr="000F0BA0" w:rsidTr="0003263A">
        <w:trPr>
          <w:trHeight w:val="701"/>
        </w:trPr>
        <w:tc>
          <w:tcPr>
            <w:tcW w:w="2864" w:type="dxa"/>
            <w:vAlign w:val="center"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03263A" w:rsidRPr="00B26353" w:rsidRDefault="0003263A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(72,1)</w:t>
            </w:r>
          </w:p>
        </w:tc>
        <w:tc>
          <w:tcPr>
            <w:tcW w:w="1276" w:type="dxa"/>
            <w:vAlign w:val="center"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(144,9)</w:t>
            </w:r>
          </w:p>
        </w:tc>
        <w:tc>
          <w:tcPr>
            <w:tcW w:w="1353" w:type="dxa"/>
            <w:vAlign w:val="center"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(72,8)</w:t>
            </w:r>
          </w:p>
        </w:tc>
        <w:tc>
          <w:tcPr>
            <w:tcW w:w="8188" w:type="dxa"/>
            <w:vAlign w:val="center"/>
          </w:tcPr>
          <w:p w:rsidR="00F54A49" w:rsidRDefault="0003263A" w:rsidP="00F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F54A49">
              <w:rPr>
                <w:rFonts w:ascii="Times New Roman" w:hAnsi="Times New Roman" w:cs="Times New Roman"/>
                <w:b/>
                <w:sz w:val="24"/>
                <w:szCs w:val="24"/>
              </w:rPr>
              <w:t>144,9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грн.,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F54A49" w:rsidRPr="00F54A49" w:rsidRDefault="00F54A49" w:rsidP="00F54A49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>11,1 тис. грн. – заміна фільтра, ТО системи вентиляції;</w:t>
            </w:r>
          </w:p>
          <w:p w:rsidR="00F54A49" w:rsidRPr="00F54A49" w:rsidRDefault="00F54A49" w:rsidP="00F54A49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 xml:space="preserve">          46,6 тис. грн. – ТО та повірка медичного обладнання;</w:t>
            </w:r>
          </w:p>
          <w:p w:rsidR="00F54A49" w:rsidRPr="00F54A49" w:rsidRDefault="00F54A49" w:rsidP="00F54A49">
            <w:pPr>
              <w:pStyle w:val="a3"/>
              <w:spacing w:line="240" w:lineRule="auto"/>
              <w:ind w:left="1068"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>18,2 тис. грн. – ТО ліфтів;</w:t>
            </w:r>
          </w:p>
          <w:p w:rsidR="00F54A49" w:rsidRPr="00F54A49" w:rsidRDefault="00F54A49" w:rsidP="00F54A49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 xml:space="preserve">     18,3 тис. грн. – заправка картриджів;</w:t>
            </w:r>
          </w:p>
          <w:p w:rsidR="00F54A49" w:rsidRDefault="00F54A49" w:rsidP="00F54A49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 xml:space="preserve">          35,1</w:t>
            </w:r>
            <w:r w:rsidRPr="00F54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 xml:space="preserve">тис. грн. – </w:t>
            </w:r>
            <w:r w:rsidRPr="00F54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підключення та налагодження дизельного </w:t>
            </w:r>
          </w:p>
          <w:p w:rsidR="00F54A49" w:rsidRPr="00F54A49" w:rsidRDefault="00F54A49" w:rsidP="00F54A49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F54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генератора</w:t>
            </w: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A49" w:rsidRPr="00F54A49" w:rsidRDefault="00F54A49" w:rsidP="00F54A49">
            <w:pPr>
              <w:pStyle w:val="a3"/>
              <w:spacing w:line="240" w:lineRule="auto"/>
              <w:ind w:left="1068"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A49">
              <w:rPr>
                <w:rFonts w:ascii="Times New Roman" w:hAnsi="Times New Roman" w:cs="Times New Roman"/>
                <w:sz w:val="24"/>
                <w:szCs w:val="24"/>
              </w:rPr>
              <w:t>15,6 тис. грн. – поточний ремонт медичного обладнання.</w:t>
            </w:r>
          </w:p>
          <w:p w:rsidR="0003263A" w:rsidRPr="00B26353" w:rsidRDefault="0003263A" w:rsidP="00F709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63A" w:rsidRPr="000F0BA0" w:rsidTr="0003263A">
        <w:trPr>
          <w:trHeight w:val="701"/>
        </w:trPr>
        <w:tc>
          <w:tcPr>
            <w:tcW w:w="2864" w:type="dxa"/>
            <w:vAlign w:val="center"/>
          </w:tcPr>
          <w:p w:rsidR="0003263A" w:rsidRPr="00B26353" w:rsidRDefault="0003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03263A" w:rsidRPr="00B26353" w:rsidRDefault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(245,0)</w:t>
            </w:r>
          </w:p>
        </w:tc>
        <w:tc>
          <w:tcPr>
            <w:tcW w:w="1276" w:type="dxa"/>
            <w:vAlign w:val="center"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(566,4)</w:t>
            </w:r>
          </w:p>
        </w:tc>
        <w:tc>
          <w:tcPr>
            <w:tcW w:w="1353" w:type="dxa"/>
            <w:vAlign w:val="center"/>
          </w:tcPr>
          <w:p w:rsidR="0003263A" w:rsidRPr="0003263A" w:rsidRDefault="0003263A" w:rsidP="0003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3A">
              <w:rPr>
                <w:rFonts w:ascii="Times New Roman" w:hAnsi="Times New Roman" w:cs="Times New Roman"/>
                <w:sz w:val="24"/>
                <w:szCs w:val="24"/>
              </w:rPr>
              <w:t>(321,4)</w:t>
            </w:r>
          </w:p>
        </w:tc>
        <w:tc>
          <w:tcPr>
            <w:tcW w:w="8188" w:type="dxa"/>
            <w:vAlign w:val="center"/>
          </w:tcPr>
          <w:p w:rsidR="0003263A" w:rsidRDefault="0003263A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63A" w:rsidRPr="00BC6C94" w:rsidRDefault="0003263A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</w:t>
            </w:r>
            <w:r w:rsidR="003C1DB1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63A" w:rsidRPr="00BC6C94" w:rsidRDefault="0003263A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C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  <w:p w:rsidR="0003263A" w:rsidRPr="00B26353" w:rsidRDefault="0003263A" w:rsidP="00DC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E7" w:rsidRPr="000F0BA0" w:rsidTr="007926E7">
        <w:trPr>
          <w:trHeight w:val="701"/>
        </w:trPr>
        <w:tc>
          <w:tcPr>
            <w:tcW w:w="2864" w:type="dxa"/>
            <w:vAlign w:val="center"/>
          </w:tcPr>
          <w:p w:rsidR="007926E7" w:rsidRPr="00B26353" w:rsidRDefault="0079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7926E7" w:rsidRPr="00B26353" w:rsidRDefault="007926E7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7926E7" w:rsidRPr="007926E7" w:rsidRDefault="007926E7" w:rsidP="0079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E7">
              <w:rPr>
                <w:rFonts w:ascii="Times New Roman" w:hAnsi="Times New Roman" w:cs="Times New Roman"/>
                <w:sz w:val="24"/>
                <w:szCs w:val="24"/>
              </w:rPr>
              <w:t>(2 492,9)</w:t>
            </w:r>
          </w:p>
        </w:tc>
        <w:tc>
          <w:tcPr>
            <w:tcW w:w="1276" w:type="dxa"/>
            <w:vAlign w:val="center"/>
          </w:tcPr>
          <w:p w:rsidR="007926E7" w:rsidRPr="007926E7" w:rsidRDefault="007926E7" w:rsidP="0079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E7">
              <w:rPr>
                <w:rFonts w:ascii="Times New Roman" w:hAnsi="Times New Roman" w:cs="Times New Roman"/>
                <w:sz w:val="24"/>
                <w:szCs w:val="24"/>
              </w:rPr>
              <w:t>(1934,1)</w:t>
            </w:r>
          </w:p>
        </w:tc>
        <w:tc>
          <w:tcPr>
            <w:tcW w:w="1353" w:type="dxa"/>
            <w:vAlign w:val="center"/>
          </w:tcPr>
          <w:p w:rsidR="007926E7" w:rsidRPr="007926E7" w:rsidRDefault="007926E7" w:rsidP="0079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6E7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8188" w:type="dxa"/>
          </w:tcPr>
          <w:p w:rsidR="007926E7" w:rsidRPr="00AF06B2" w:rsidRDefault="007926E7" w:rsidP="00F171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витрати в сумі </w:t>
            </w:r>
            <w:r w:rsidR="005447EB">
              <w:rPr>
                <w:rFonts w:ascii="Times New Roman" w:hAnsi="Times New Roman" w:cs="Times New Roman"/>
                <w:b/>
                <w:sz w:val="24"/>
                <w:szCs w:val="24"/>
              </w:rPr>
              <w:t>1934,1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5447EB" w:rsidRPr="005447EB" w:rsidRDefault="005447EB" w:rsidP="005447E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1787,2 </w:t>
            </w:r>
            <w:r w:rsidRPr="005447EB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 за рахунок коштів цільового фінансування</w:t>
            </w:r>
            <w:r w:rsidRPr="005447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817,7 тис. грн.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КЕКВ 2710 – пільгова пенсія за рахунок 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коштів обласного бюджету;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649,0 тис.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грн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.  – КЕКВ 2271 – теплопостачання та гаряча вода;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246,5 тис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грн.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КЕКВ 2272 – водопостачання та водовідведення;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42,6 тис. грн.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КЕКВ 2274 – природний газ;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 w:firstLine="3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31,4 тис. грн.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– КЕКВ 2275 – вивезення сміття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EB" w:rsidRPr="005447EB" w:rsidRDefault="005447EB" w:rsidP="005447E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145,1 тис. грн. за кошти НСЗУ: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17,8 тис. грн. – послуги зв'язку та інтернет;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0,7 тис. грн. – абонентна плата за обслуговування системи водопостачання  та водовідведення;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4,5 тис. грн. – підписка на інтернет-портал «Радник»;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5,7 тис. грн. – послуни з доступу в режимі он-лайн ТОВ "Періодика" на  журнал «Медична бухгалтерія»;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18,6 тис. грн. - послуги з супроводу ПЗ "Бухгалтерія";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тис. 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грн. – послуги з охорони;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43,1 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тис. грн – послуги з прання;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1,0 тис. грн. - послуги з утилізації медичних відходів;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21,0 тис. грн. - послуги з технічної підтримки програми SIMPLEXMED;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13,2 тис. грн. - послуги з централізованого адміністрування мереж;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3,2 тис. грн. – бактеріологічний контроль стерильності, дератизація;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0,5 тис. грн. – послуги з передплати періодичних видань «Укрпошти»;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5,4 тис. грн. – послуги з визначення калорійності страв для хворих;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0,7 тис. грн. – отримання сертифікату електронного цифрового підпису;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8,2 тис. грн. – навчання з питань пожежної безпеки.</w:t>
            </w:r>
          </w:p>
          <w:p w:rsidR="005447EB" w:rsidRDefault="005447EB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E10" w:rsidRPr="005447EB" w:rsidRDefault="00F26E10" w:rsidP="005447EB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7EB" w:rsidRPr="005447EB" w:rsidRDefault="005447EB" w:rsidP="005447EB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1,8 тис. грн. за власні кошти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447EB" w:rsidRPr="005447EB" w:rsidRDefault="005447EB" w:rsidP="005447EB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5447EB">
              <w:rPr>
                <w:rFonts w:ascii="Times New Roman" w:eastAsia="Calibri" w:hAnsi="Times New Roman" w:cs="Times New Roman"/>
                <w:sz w:val="24"/>
                <w:szCs w:val="24"/>
              </w:rPr>
              <w:t>1,8 тис. грн. – оплата товарно-транспортних послуг за доставку пластикових баків для запасів технічної води.</w:t>
            </w:r>
          </w:p>
          <w:p w:rsidR="007926E7" w:rsidRPr="00CE5008" w:rsidRDefault="007926E7" w:rsidP="001C6CC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6E7" w:rsidRPr="0097732A" w:rsidRDefault="007926E7" w:rsidP="00DA54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 Федерації з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7926E7" w:rsidRPr="00AF06B2" w:rsidRDefault="007926E7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C1B28" w:rsidRPr="000F0BA0" w:rsidTr="00DC1B28">
        <w:trPr>
          <w:trHeight w:val="701"/>
        </w:trPr>
        <w:tc>
          <w:tcPr>
            <w:tcW w:w="2864" w:type="dxa"/>
            <w:vAlign w:val="center"/>
          </w:tcPr>
          <w:p w:rsidR="00DC1B28" w:rsidRPr="00B26353" w:rsidRDefault="00DC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DC1B28" w:rsidRPr="00B26353" w:rsidRDefault="00DC1B28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DC1B28" w:rsidRPr="00DC1B28" w:rsidRDefault="00DC1B28" w:rsidP="00D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28">
              <w:rPr>
                <w:rFonts w:ascii="Times New Roman" w:hAnsi="Times New Roman" w:cs="Times New Roman"/>
                <w:sz w:val="24"/>
                <w:szCs w:val="24"/>
              </w:rPr>
              <w:t>(1335,3)</w:t>
            </w:r>
          </w:p>
        </w:tc>
        <w:tc>
          <w:tcPr>
            <w:tcW w:w="1276" w:type="dxa"/>
            <w:vAlign w:val="center"/>
          </w:tcPr>
          <w:p w:rsidR="00DC1B28" w:rsidRPr="00DC1B28" w:rsidRDefault="00DC1B28" w:rsidP="00D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28">
              <w:rPr>
                <w:rFonts w:ascii="Times New Roman" w:hAnsi="Times New Roman" w:cs="Times New Roman"/>
                <w:sz w:val="24"/>
                <w:szCs w:val="24"/>
              </w:rPr>
              <w:t>(2214,4)</w:t>
            </w:r>
          </w:p>
        </w:tc>
        <w:tc>
          <w:tcPr>
            <w:tcW w:w="1353" w:type="dxa"/>
            <w:vAlign w:val="center"/>
          </w:tcPr>
          <w:p w:rsidR="00DC1B28" w:rsidRPr="00DC1B28" w:rsidRDefault="00DC1B28" w:rsidP="00D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28">
              <w:rPr>
                <w:rFonts w:ascii="Times New Roman" w:hAnsi="Times New Roman" w:cs="Times New Roman"/>
                <w:sz w:val="24"/>
                <w:szCs w:val="24"/>
              </w:rPr>
              <w:t>(879,1)</w:t>
            </w:r>
          </w:p>
        </w:tc>
        <w:tc>
          <w:tcPr>
            <w:tcW w:w="8188" w:type="dxa"/>
          </w:tcPr>
          <w:p w:rsidR="00DC1B28" w:rsidRPr="00AF06B2" w:rsidRDefault="00DC1B28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4F" w:rsidRPr="000F0BA0" w:rsidTr="00521A6A">
        <w:trPr>
          <w:trHeight w:val="701"/>
        </w:trPr>
        <w:tc>
          <w:tcPr>
            <w:tcW w:w="2864" w:type="dxa"/>
            <w:vAlign w:val="center"/>
          </w:tcPr>
          <w:p w:rsidR="00114A4F" w:rsidRPr="00B26353" w:rsidRDefault="001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930" w:type="dxa"/>
            <w:vAlign w:val="center"/>
          </w:tcPr>
          <w:p w:rsidR="00114A4F" w:rsidRPr="00B26353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60" w:type="dxa"/>
            <w:vAlign w:val="center"/>
          </w:tcPr>
          <w:p w:rsidR="00D8644E" w:rsidRPr="00CE51B7" w:rsidRDefault="00D8644E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(8,0)</w:t>
            </w:r>
          </w:p>
          <w:p w:rsidR="00114A4F" w:rsidRPr="00CE51B7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A4F" w:rsidRPr="00CE51B7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114A4F" w:rsidRPr="00CE51B7" w:rsidRDefault="00A226E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114A4F" w:rsidRPr="00AF06B2" w:rsidRDefault="005D47F8" w:rsidP="005B626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521A6A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930" w:type="dxa"/>
            <w:vAlign w:val="center"/>
          </w:tcPr>
          <w:p w:rsidR="00EF0184" w:rsidRPr="00B26353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60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276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CE51B7" w:rsidRDefault="00AB4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AF06B2" w:rsidRDefault="00627628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521A6A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930" w:type="dxa"/>
            <w:vAlign w:val="center"/>
          </w:tcPr>
          <w:p w:rsidR="00EF0184" w:rsidRPr="00B26353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60" w:type="dxa"/>
            <w:vAlign w:val="center"/>
          </w:tcPr>
          <w:p w:rsidR="00B80D26" w:rsidRPr="00CE51B7" w:rsidRDefault="00B80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(8,</w:t>
            </w:r>
            <w:r w:rsidR="00D8644E" w:rsidRPr="00CE5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CE51B7" w:rsidRDefault="00AB4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AF06B2" w:rsidRDefault="009E270E" w:rsidP="007964CC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ті відображені у рядку 101</w:t>
            </w:r>
            <w:r w:rsidR="00C3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CE29E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 </w:t>
            </w:r>
          </w:p>
        </w:tc>
      </w:tr>
      <w:tr w:rsidR="00D54EC9" w:rsidRPr="000F0BA0" w:rsidTr="00D54EC9">
        <w:trPr>
          <w:trHeight w:val="701"/>
        </w:trPr>
        <w:tc>
          <w:tcPr>
            <w:tcW w:w="2864" w:type="dxa"/>
            <w:vAlign w:val="center"/>
          </w:tcPr>
          <w:p w:rsidR="00D54EC9" w:rsidRPr="00B26353" w:rsidRDefault="00D5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D54EC9" w:rsidRPr="00B26353" w:rsidRDefault="00D5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D54EC9" w:rsidRPr="00CE51B7" w:rsidRDefault="00D54EC9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(1 081,0)</w:t>
            </w:r>
          </w:p>
        </w:tc>
        <w:tc>
          <w:tcPr>
            <w:tcW w:w="1276" w:type="dxa"/>
            <w:vAlign w:val="center"/>
          </w:tcPr>
          <w:p w:rsidR="00D54EC9" w:rsidRPr="00D54EC9" w:rsidRDefault="00D54EC9" w:rsidP="00D5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C9">
              <w:rPr>
                <w:rFonts w:ascii="Times New Roman" w:hAnsi="Times New Roman" w:cs="Times New Roman"/>
                <w:sz w:val="24"/>
                <w:szCs w:val="24"/>
              </w:rPr>
              <w:t>(1853,3)</w:t>
            </w:r>
          </w:p>
        </w:tc>
        <w:tc>
          <w:tcPr>
            <w:tcW w:w="1353" w:type="dxa"/>
            <w:vAlign w:val="center"/>
          </w:tcPr>
          <w:p w:rsidR="00D54EC9" w:rsidRPr="00D54EC9" w:rsidRDefault="00D54EC9" w:rsidP="00D5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C9">
              <w:rPr>
                <w:rFonts w:ascii="Times New Roman" w:hAnsi="Times New Roman" w:cs="Times New Roman"/>
                <w:sz w:val="24"/>
                <w:szCs w:val="24"/>
              </w:rPr>
              <w:t>(772,3)</w:t>
            </w:r>
          </w:p>
        </w:tc>
        <w:tc>
          <w:tcPr>
            <w:tcW w:w="8188" w:type="dxa"/>
            <w:vAlign w:val="center"/>
          </w:tcPr>
          <w:p w:rsidR="00D54EC9" w:rsidRPr="00AF06B2" w:rsidRDefault="00D54EC9" w:rsidP="00A52330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витрат за рахунок виплати </w:t>
            </w:r>
            <w:r w:rsidR="00A52330">
              <w:rPr>
                <w:rFonts w:ascii="Times New Roman" w:hAnsi="Times New Roman" w:cs="Times New Roman"/>
                <w:sz w:val="24"/>
                <w:szCs w:val="24"/>
              </w:rPr>
              <w:t>грошової винагороди за підсумками року.</w:t>
            </w:r>
          </w:p>
        </w:tc>
      </w:tr>
      <w:tr w:rsidR="00D54EC9" w:rsidRPr="000F0BA0" w:rsidTr="00D54EC9">
        <w:trPr>
          <w:trHeight w:val="701"/>
        </w:trPr>
        <w:tc>
          <w:tcPr>
            <w:tcW w:w="2864" w:type="dxa"/>
            <w:vAlign w:val="center"/>
          </w:tcPr>
          <w:p w:rsidR="00D54EC9" w:rsidRPr="00B26353" w:rsidRDefault="00D5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D54EC9" w:rsidRPr="00B26353" w:rsidRDefault="00D5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D54EC9" w:rsidRPr="00CE51B7" w:rsidRDefault="00D54EC9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(237,8)</w:t>
            </w:r>
          </w:p>
        </w:tc>
        <w:tc>
          <w:tcPr>
            <w:tcW w:w="1276" w:type="dxa"/>
            <w:vAlign w:val="center"/>
          </w:tcPr>
          <w:p w:rsidR="00D54EC9" w:rsidRPr="00D54EC9" w:rsidRDefault="00D54EC9" w:rsidP="00D5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C9">
              <w:rPr>
                <w:rFonts w:ascii="Times New Roman" w:hAnsi="Times New Roman" w:cs="Times New Roman"/>
                <w:sz w:val="24"/>
                <w:szCs w:val="24"/>
              </w:rPr>
              <w:t>(361,1)</w:t>
            </w:r>
          </w:p>
        </w:tc>
        <w:tc>
          <w:tcPr>
            <w:tcW w:w="1353" w:type="dxa"/>
            <w:vAlign w:val="center"/>
          </w:tcPr>
          <w:p w:rsidR="00D54EC9" w:rsidRPr="00D54EC9" w:rsidRDefault="00D54EC9" w:rsidP="00D5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C9">
              <w:rPr>
                <w:rFonts w:ascii="Times New Roman" w:hAnsi="Times New Roman" w:cs="Times New Roman"/>
                <w:sz w:val="24"/>
                <w:szCs w:val="24"/>
              </w:rPr>
              <w:t>(123,3)</w:t>
            </w:r>
          </w:p>
        </w:tc>
        <w:tc>
          <w:tcPr>
            <w:tcW w:w="8188" w:type="dxa"/>
            <w:vAlign w:val="center"/>
          </w:tcPr>
          <w:p w:rsidR="00D54EC9" w:rsidRPr="00AF06B2" w:rsidRDefault="00A52330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витрат за рахунок виплати грошової винагороди за підсумками року.</w:t>
            </w:r>
          </w:p>
        </w:tc>
      </w:tr>
      <w:tr w:rsidR="00830BE0" w:rsidRPr="000F0BA0" w:rsidTr="00830BE0">
        <w:trPr>
          <w:trHeight w:val="701"/>
        </w:trPr>
        <w:tc>
          <w:tcPr>
            <w:tcW w:w="2864" w:type="dxa"/>
            <w:vAlign w:val="center"/>
          </w:tcPr>
          <w:p w:rsidR="00830BE0" w:rsidRPr="00B26353" w:rsidRDefault="00830BE0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830BE0" w:rsidRPr="00B26353" w:rsidRDefault="00830BE0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830BE0" w:rsidRPr="00CE51B7" w:rsidRDefault="00830BE0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2 925,9</w:t>
            </w:r>
          </w:p>
        </w:tc>
        <w:tc>
          <w:tcPr>
            <w:tcW w:w="1276" w:type="dxa"/>
            <w:vAlign w:val="center"/>
          </w:tcPr>
          <w:p w:rsidR="00830BE0" w:rsidRPr="00830BE0" w:rsidRDefault="00830BE0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E0">
              <w:rPr>
                <w:rFonts w:ascii="Times New Roman" w:hAnsi="Times New Roman" w:cs="Times New Roman"/>
                <w:sz w:val="24"/>
                <w:szCs w:val="24"/>
              </w:rPr>
              <w:t>6 908,9</w:t>
            </w:r>
          </w:p>
        </w:tc>
        <w:tc>
          <w:tcPr>
            <w:tcW w:w="1353" w:type="dxa"/>
            <w:vAlign w:val="center"/>
          </w:tcPr>
          <w:p w:rsidR="00830BE0" w:rsidRPr="00830BE0" w:rsidRDefault="00830BE0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E0">
              <w:rPr>
                <w:rFonts w:ascii="Times New Roman" w:hAnsi="Times New Roman" w:cs="Times New Roman"/>
                <w:sz w:val="24"/>
                <w:szCs w:val="24"/>
              </w:rPr>
              <w:t>3983,0</w:t>
            </w:r>
          </w:p>
        </w:tc>
        <w:tc>
          <w:tcPr>
            <w:tcW w:w="8188" w:type="dxa"/>
          </w:tcPr>
          <w:p w:rsidR="00830BE0" w:rsidRPr="00AF06B2" w:rsidRDefault="00830BE0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BE0" w:rsidRPr="000F0BA0" w:rsidTr="00CE51B7">
        <w:trPr>
          <w:trHeight w:val="701"/>
        </w:trPr>
        <w:tc>
          <w:tcPr>
            <w:tcW w:w="2864" w:type="dxa"/>
            <w:vAlign w:val="center"/>
          </w:tcPr>
          <w:p w:rsidR="00830BE0" w:rsidRPr="00B26353" w:rsidRDefault="00830BE0" w:rsidP="0083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830BE0" w:rsidRPr="00B26353" w:rsidRDefault="00830BE0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830BE0" w:rsidRPr="00CE51B7" w:rsidRDefault="00830BE0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2 925,9</w:t>
            </w:r>
          </w:p>
        </w:tc>
        <w:tc>
          <w:tcPr>
            <w:tcW w:w="1276" w:type="dxa"/>
            <w:vAlign w:val="center"/>
          </w:tcPr>
          <w:p w:rsidR="00830BE0" w:rsidRPr="00830BE0" w:rsidRDefault="00830BE0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E0">
              <w:rPr>
                <w:rFonts w:ascii="Times New Roman" w:hAnsi="Times New Roman" w:cs="Times New Roman"/>
                <w:sz w:val="24"/>
                <w:szCs w:val="24"/>
              </w:rPr>
              <w:t>6 908,9</w:t>
            </w:r>
          </w:p>
        </w:tc>
        <w:tc>
          <w:tcPr>
            <w:tcW w:w="1353" w:type="dxa"/>
            <w:vAlign w:val="center"/>
          </w:tcPr>
          <w:p w:rsidR="00830BE0" w:rsidRPr="00830BE0" w:rsidRDefault="00830BE0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E0">
              <w:rPr>
                <w:rFonts w:ascii="Times New Roman" w:hAnsi="Times New Roman" w:cs="Times New Roman"/>
                <w:sz w:val="24"/>
                <w:szCs w:val="24"/>
              </w:rPr>
              <w:t>3983,0</w:t>
            </w:r>
          </w:p>
        </w:tc>
        <w:tc>
          <w:tcPr>
            <w:tcW w:w="8188" w:type="dxa"/>
          </w:tcPr>
          <w:p w:rsidR="00830BE0" w:rsidRPr="00AF06B2" w:rsidRDefault="00830BE0" w:rsidP="00830BE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11146C" w:rsidRPr="0011146C" w:rsidRDefault="00830BE0" w:rsidP="0011146C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Збільшення доходу від цільового фінансування  виникло через відображення доходів в сумі витрат</w:t>
            </w:r>
            <w:r w:rsidR="0011146C"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1146C" w:rsidRDefault="00830BE0" w:rsidP="0011146C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1146C"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3026,2 тис. грн. – протитуберкульозні препарати за рахунок централізованого розподілу МОЗ,  </w:t>
            </w:r>
          </w:p>
          <w:p w:rsidR="0011146C" w:rsidRPr="0011146C" w:rsidRDefault="0011146C" w:rsidP="0011146C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847,3 тис. грн.. – медикаменти за рахунок благодійної допомоги;</w:t>
            </w:r>
          </w:p>
          <w:p w:rsidR="0011146C" w:rsidRDefault="0011146C" w:rsidP="0011146C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11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157,0 тис. грн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–продукти харчування за рахунок благодійної  допомоги, у т.ч. 32,7 тис. грн.. – харчування хворих згідно меню, 124,3 тис. грн. – видача працівникам диспансеру благодійної допомоги у вигляді наборів продуктів харчування </w:t>
            </w:r>
            <w:r w:rsidR="00830BE0"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11146C" w:rsidRDefault="0011146C" w:rsidP="0011146C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BE0" w:rsidRPr="0011146C" w:rsidRDefault="00830BE0" w:rsidP="0011146C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враховані у планових показниках.        </w:t>
            </w:r>
          </w:p>
          <w:p w:rsidR="00830BE0" w:rsidRPr="00AF06B2" w:rsidRDefault="00830BE0" w:rsidP="00830BE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21F" w:rsidRPr="000F0BA0" w:rsidTr="008A021F">
        <w:trPr>
          <w:trHeight w:val="701"/>
        </w:trPr>
        <w:tc>
          <w:tcPr>
            <w:tcW w:w="2864" w:type="dxa"/>
            <w:vAlign w:val="center"/>
          </w:tcPr>
          <w:p w:rsidR="008A021F" w:rsidRPr="00B26353" w:rsidRDefault="008A021F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8A021F" w:rsidRPr="00B26353" w:rsidRDefault="008A021F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8A021F" w:rsidRPr="00CE51B7" w:rsidRDefault="008A021F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A021F" w:rsidRPr="008A021F" w:rsidRDefault="008A021F" w:rsidP="008A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1F">
              <w:rPr>
                <w:rFonts w:ascii="Times New Roman" w:hAnsi="Times New Roman" w:cs="Times New Roman"/>
                <w:sz w:val="24"/>
                <w:szCs w:val="24"/>
              </w:rPr>
              <w:t>(1469,1)</w:t>
            </w:r>
          </w:p>
        </w:tc>
        <w:tc>
          <w:tcPr>
            <w:tcW w:w="1353" w:type="dxa"/>
            <w:vAlign w:val="center"/>
          </w:tcPr>
          <w:p w:rsidR="008A021F" w:rsidRPr="008A021F" w:rsidRDefault="008A021F" w:rsidP="008A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1F">
              <w:rPr>
                <w:rFonts w:ascii="Times New Roman" w:hAnsi="Times New Roman" w:cs="Times New Roman"/>
                <w:sz w:val="24"/>
                <w:szCs w:val="24"/>
              </w:rPr>
              <w:t>(1 469,1)</w:t>
            </w:r>
          </w:p>
        </w:tc>
        <w:tc>
          <w:tcPr>
            <w:tcW w:w="8188" w:type="dxa"/>
            <w:vAlign w:val="center"/>
          </w:tcPr>
          <w:p w:rsidR="008A021F" w:rsidRPr="00AF06B2" w:rsidRDefault="008A021F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880" w:rsidRPr="000F0BA0" w:rsidTr="00CE51B7">
        <w:trPr>
          <w:trHeight w:val="701"/>
        </w:trPr>
        <w:tc>
          <w:tcPr>
            <w:tcW w:w="2864" w:type="dxa"/>
            <w:vAlign w:val="bottom"/>
          </w:tcPr>
          <w:p w:rsidR="00287880" w:rsidRPr="00B26353" w:rsidRDefault="00287880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287880" w:rsidRPr="00B26353" w:rsidRDefault="00287880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287880" w:rsidRPr="00CE51B7" w:rsidRDefault="00287880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7880" w:rsidRPr="00287880" w:rsidRDefault="0028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80">
              <w:rPr>
                <w:rFonts w:ascii="Times New Roman" w:hAnsi="Times New Roman" w:cs="Times New Roman"/>
                <w:sz w:val="24"/>
                <w:szCs w:val="24"/>
              </w:rPr>
              <w:t>(49,1)</w:t>
            </w:r>
          </w:p>
        </w:tc>
        <w:tc>
          <w:tcPr>
            <w:tcW w:w="1353" w:type="dxa"/>
            <w:vAlign w:val="center"/>
          </w:tcPr>
          <w:p w:rsidR="00287880" w:rsidRPr="00287880" w:rsidRDefault="0028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80">
              <w:rPr>
                <w:rFonts w:ascii="Times New Roman" w:hAnsi="Times New Roman" w:cs="Times New Roman"/>
                <w:sz w:val="24"/>
                <w:szCs w:val="24"/>
              </w:rPr>
              <w:t>(49,1)</w:t>
            </w:r>
          </w:p>
        </w:tc>
        <w:tc>
          <w:tcPr>
            <w:tcW w:w="8188" w:type="dxa"/>
            <w:vAlign w:val="center"/>
          </w:tcPr>
          <w:p w:rsidR="00287880" w:rsidRPr="00AF06B2" w:rsidRDefault="00287880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287880" w:rsidRPr="000F0BA0" w:rsidTr="00CE51B7">
        <w:trPr>
          <w:trHeight w:val="701"/>
        </w:trPr>
        <w:tc>
          <w:tcPr>
            <w:tcW w:w="2864" w:type="dxa"/>
            <w:vAlign w:val="bottom"/>
          </w:tcPr>
          <w:p w:rsidR="00287880" w:rsidRPr="00B26353" w:rsidRDefault="00287880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287880" w:rsidRPr="00B26353" w:rsidRDefault="00287880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287880" w:rsidRPr="00CE51B7" w:rsidRDefault="00287880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87880" w:rsidRPr="00287880" w:rsidRDefault="0028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80">
              <w:rPr>
                <w:rFonts w:ascii="Times New Roman" w:hAnsi="Times New Roman" w:cs="Times New Roman"/>
                <w:sz w:val="24"/>
                <w:szCs w:val="24"/>
              </w:rPr>
              <w:t>(0,7)</w:t>
            </w:r>
          </w:p>
        </w:tc>
        <w:tc>
          <w:tcPr>
            <w:tcW w:w="1353" w:type="dxa"/>
            <w:vAlign w:val="center"/>
          </w:tcPr>
          <w:p w:rsidR="00287880" w:rsidRPr="00287880" w:rsidRDefault="0028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80">
              <w:rPr>
                <w:rFonts w:ascii="Times New Roman" w:hAnsi="Times New Roman" w:cs="Times New Roman"/>
                <w:sz w:val="24"/>
                <w:szCs w:val="24"/>
              </w:rPr>
              <w:t>(0,7)</w:t>
            </w:r>
          </w:p>
        </w:tc>
        <w:tc>
          <w:tcPr>
            <w:tcW w:w="8188" w:type="dxa"/>
            <w:vAlign w:val="center"/>
          </w:tcPr>
          <w:p w:rsidR="00287880" w:rsidRPr="00AF06B2" w:rsidRDefault="00287880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F6B" w:rsidRPr="000F0BA0" w:rsidTr="00CE51B7">
        <w:trPr>
          <w:trHeight w:val="701"/>
        </w:trPr>
        <w:tc>
          <w:tcPr>
            <w:tcW w:w="2864" w:type="dxa"/>
            <w:vAlign w:val="bottom"/>
          </w:tcPr>
          <w:p w:rsidR="00776F5A" w:rsidRPr="00776F5A" w:rsidRDefault="00776F5A" w:rsidP="007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A">
              <w:rPr>
                <w:rFonts w:ascii="Times New Roman" w:hAnsi="Times New Roman" w:cs="Times New Roman"/>
                <w:sz w:val="24"/>
                <w:szCs w:val="24"/>
              </w:rPr>
              <w:t>списання медикаментів, строк дії яких минув та які знаходились у структурних підрозділах на тимчасово окупованих територіях</w:t>
            </w:r>
          </w:p>
          <w:p w:rsidR="006F0F6B" w:rsidRPr="00B26353" w:rsidRDefault="006F0F6B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F0F6B" w:rsidRPr="00505C42" w:rsidRDefault="006F0F6B" w:rsidP="0020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C42">
              <w:rPr>
                <w:rFonts w:ascii="Times New Roman" w:hAnsi="Times New Roman" w:cs="Times New Roman"/>
                <w:sz w:val="20"/>
                <w:szCs w:val="20"/>
              </w:rPr>
              <w:t>1083/31</w:t>
            </w:r>
          </w:p>
        </w:tc>
        <w:tc>
          <w:tcPr>
            <w:tcW w:w="1160" w:type="dxa"/>
            <w:vAlign w:val="center"/>
          </w:tcPr>
          <w:p w:rsidR="006F0F6B" w:rsidRPr="00CE51B7" w:rsidRDefault="006F0F6B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F0F6B" w:rsidRPr="006F0F6B" w:rsidRDefault="006F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B">
              <w:rPr>
                <w:rFonts w:ascii="Times New Roman" w:hAnsi="Times New Roman" w:cs="Times New Roman"/>
                <w:sz w:val="24"/>
                <w:szCs w:val="24"/>
              </w:rPr>
              <w:t>(1294,4)</w:t>
            </w:r>
          </w:p>
        </w:tc>
        <w:tc>
          <w:tcPr>
            <w:tcW w:w="1353" w:type="dxa"/>
            <w:vAlign w:val="center"/>
          </w:tcPr>
          <w:p w:rsidR="006F0F6B" w:rsidRPr="006F0F6B" w:rsidRDefault="006F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B">
              <w:rPr>
                <w:rFonts w:ascii="Times New Roman" w:hAnsi="Times New Roman" w:cs="Times New Roman"/>
                <w:sz w:val="24"/>
                <w:szCs w:val="24"/>
              </w:rPr>
              <w:t>(1294,4)</w:t>
            </w:r>
          </w:p>
        </w:tc>
        <w:tc>
          <w:tcPr>
            <w:tcW w:w="8188" w:type="dxa"/>
            <w:vAlign w:val="center"/>
          </w:tcPr>
          <w:p w:rsidR="006F0F6B" w:rsidRPr="00AF06B2" w:rsidRDefault="006F0F6B" w:rsidP="00EC5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Віднесено до</w:t>
            </w:r>
            <w:r w:rsidR="00776F5A">
              <w:rPr>
                <w:rFonts w:ascii="Times New Roman" w:hAnsi="Times New Roman" w:cs="Times New Roman"/>
                <w:sz w:val="24"/>
                <w:szCs w:val="24"/>
              </w:rPr>
              <w:t xml:space="preserve">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інших операційних витрат суму </w:t>
            </w:r>
            <w:r w:rsidR="00EC55CD">
              <w:rPr>
                <w:rFonts w:ascii="Times New Roman" w:hAnsi="Times New Roman" w:cs="Times New Roman"/>
                <w:sz w:val="24"/>
                <w:szCs w:val="24"/>
              </w:rPr>
              <w:t xml:space="preserve">списаних </w:t>
            </w:r>
            <w:r w:rsidRPr="00505C42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медикаментів, </w:t>
            </w:r>
            <w:r w:rsidR="00776F5A" w:rsidRPr="00776F5A">
              <w:rPr>
                <w:rFonts w:ascii="Times New Roman" w:hAnsi="Times New Roman" w:cs="Times New Roman"/>
                <w:sz w:val="24"/>
                <w:szCs w:val="24"/>
              </w:rPr>
              <w:t xml:space="preserve"> строк дії яких минув</w:t>
            </w:r>
          </w:p>
        </w:tc>
      </w:tr>
      <w:tr w:rsidR="006F0F6B" w:rsidRPr="000F0BA0" w:rsidTr="00CE51B7">
        <w:trPr>
          <w:trHeight w:val="701"/>
        </w:trPr>
        <w:tc>
          <w:tcPr>
            <w:tcW w:w="2864" w:type="dxa"/>
            <w:vAlign w:val="bottom"/>
          </w:tcPr>
          <w:p w:rsidR="006F0F6B" w:rsidRPr="00B26353" w:rsidRDefault="006F0F6B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B9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благодійна допомога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працівникам диспансеру</w:t>
            </w:r>
            <w:r w:rsidRPr="00B050B9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харчування</w:t>
            </w:r>
          </w:p>
        </w:tc>
        <w:tc>
          <w:tcPr>
            <w:tcW w:w="930" w:type="dxa"/>
            <w:vAlign w:val="center"/>
          </w:tcPr>
          <w:p w:rsidR="006F0F6B" w:rsidRPr="00B26353" w:rsidRDefault="006F0F6B" w:rsidP="00B0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6F0F6B" w:rsidRPr="00CE51B7" w:rsidRDefault="006F0F6B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F0F6B" w:rsidRPr="006F0F6B" w:rsidRDefault="006F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B">
              <w:rPr>
                <w:rFonts w:ascii="Times New Roman" w:hAnsi="Times New Roman" w:cs="Times New Roman"/>
                <w:sz w:val="24"/>
                <w:szCs w:val="24"/>
              </w:rPr>
              <w:t>(124,3)</w:t>
            </w:r>
          </w:p>
        </w:tc>
        <w:tc>
          <w:tcPr>
            <w:tcW w:w="1353" w:type="dxa"/>
            <w:vAlign w:val="center"/>
          </w:tcPr>
          <w:p w:rsidR="006F0F6B" w:rsidRPr="006F0F6B" w:rsidRDefault="006F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B">
              <w:rPr>
                <w:rFonts w:ascii="Times New Roman" w:hAnsi="Times New Roman" w:cs="Times New Roman"/>
                <w:sz w:val="24"/>
                <w:szCs w:val="24"/>
              </w:rPr>
              <w:t>(124,3)</w:t>
            </w:r>
          </w:p>
        </w:tc>
        <w:tc>
          <w:tcPr>
            <w:tcW w:w="8188" w:type="dxa"/>
            <w:vAlign w:val="center"/>
          </w:tcPr>
          <w:p w:rsidR="006F0F6B" w:rsidRPr="00B26353" w:rsidRDefault="006F0F6B" w:rsidP="0078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лагодійна допомога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працівникам диспансеру у вигляді наборів 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харчування</w:t>
            </w:r>
          </w:p>
        </w:tc>
      </w:tr>
      <w:tr w:rsidR="006F0F6B" w:rsidRPr="000F0BA0" w:rsidTr="005C139B">
        <w:trPr>
          <w:trHeight w:val="701"/>
        </w:trPr>
        <w:tc>
          <w:tcPr>
            <w:tcW w:w="2864" w:type="dxa"/>
            <w:vAlign w:val="bottom"/>
          </w:tcPr>
          <w:p w:rsidR="006F0F6B" w:rsidRPr="005C139B" w:rsidRDefault="005C139B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>витрати ТМЦ, які не входять до складу собівартості (КЕКВ 2210)</w:t>
            </w:r>
          </w:p>
        </w:tc>
        <w:tc>
          <w:tcPr>
            <w:tcW w:w="930" w:type="dxa"/>
            <w:vAlign w:val="center"/>
          </w:tcPr>
          <w:p w:rsidR="005C139B" w:rsidRDefault="005C139B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F6B" w:rsidRPr="005C139B" w:rsidRDefault="006F0F6B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1086/7</w:t>
            </w:r>
          </w:p>
          <w:p w:rsidR="006F0F6B" w:rsidRPr="005C139B" w:rsidRDefault="006F0F6B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F0F6B" w:rsidRPr="005C139B" w:rsidRDefault="006F0F6B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F0F6B" w:rsidRPr="005C139B" w:rsidRDefault="006F0F6B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(0,6)</w:t>
            </w:r>
          </w:p>
        </w:tc>
        <w:tc>
          <w:tcPr>
            <w:tcW w:w="1353" w:type="dxa"/>
            <w:vAlign w:val="center"/>
          </w:tcPr>
          <w:p w:rsidR="006F0F6B" w:rsidRPr="005C139B" w:rsidRDefault="006F0F6B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(0,6)</w:t>
            </w:r>
          </w:p>
        </w:tc>
        <w:tc>
          <w:tcPr>
            <w:tcW w:w="8188" w:type="dxa"/>
            <w:vAlign w:val="center"/>
          </w:tcPr>
          <w:p w:rsidR="006F0F6B" w:rsidRPr="005C139B" w:rsidRDefault="005C139B" w:rsidP="007803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>списання товарно-матеріальних цінностей, які не придатні до подальшого використання у виробничій діяльності</w:t>
            </w:r>
          </w:p>
        </w:tc>
      </w:tr>
      <w:tr w:rsidR="004C0A85" w:rsidRPr="000F0BA0" w:rsidTr="00194808">
        <w:trPr>
          <w:trHeight w:val="701"/>
        </w:trPr>
        <w:tc>
          <w:tcPr>
            <w:tcW w:w="2864" w:type="dxa"/>
            <w:vAlign w:val="center"/>
          </w:tcPr>
          <w:p w:rsidR="004C0A85" w:rsidRPr="00B26353" w:rsidRDefault="004C0A85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4C0A85" w:rsidRPr="00B26353" w:rsidRDefault="004C0A85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4C0A85" w:rsidRPr="004C0A85" w:rsidRDefault="004C0A85" w:rsidP="0019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85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vAlign w:val="center"/>
          </w:tcPr>
          <w:p w:rsidR="004C0A85" w:rsidRPr="004C0A85" w:rsidRDefault="004C0A85" w:rsidP="0019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85">
              <w:rPr>
                <w:rFonts w:ascii="Times New Roman" w:hAnsi="Times New Roman" w:cs="Times New Roman"/>
                <w:sz w:val="24"/>
                <w:szCs w:val="24"/>
              </w:rPr>
              <w:t>344,6</w:t>
            </w:r>
          </w:p>
        </w:tc>
        <w:tc>
          <w:tcPr>
            <w:tcW w:w="1353" w:type="dxa"/>
            <w:vAlign w:val="center"/>
          </w:tcPr>
          <w:p w:rsidR="004C0A85" w:rsidRPr="004C0A85" w:rsidRDefault="004C0A85" w:rsidP="0019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8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188" w:type="dxa"/>
            <w:vAlign w:val="center"/>
          </w:tcPr>
          <w:p w:rsidR="004C0A85" w:rsidRPr="00B26353" w:rsidRDefault="004C0A85" w:rsidP="00715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Дохід від амортизації необоротних активів отриманих безоплатно та за рахунок цільового фінансування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збільшився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основних засобів та малоцінних необоротних матеріальних активів за рахунок цільової благодійної допомоги.</w:t>
            </w: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vAlign w:val="center"/>
          </w:tcPr>
          <w:p w:rsidR="00434FE4" w:rsidRPr="00B26353" w:rsidRDefault="00434FE4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434FE4" w:rsidRPr="00B26353" w:rsidRDefault="00434FE4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1 671,5</w:t>
            </w:r>
          </w:p>
        </w:tc>
        <w:tc>
          <w:tcPr>
            <w:tcW w:w="1276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5937,4</w:t>
            </w:r>
          </w:p>
        </w:tc>
        <w:tc>
          <w:tcPr>
            <w:tcW w:w="1353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4 265,9</w:t>
            </w:r>
          </w:p>
        </w:tc>
        <w:tc>
          <w:tcPr>
            <w:tcW w:w="8188" w:type="dxa"/>
            <w:vAlign w:val="center"/>
          </w:tcPr>
          <w:p w:rsidR="00434FE4" w:rsidRPr="00B26353" w:rsidRDefault="00434FE4" w:rsidP="00F1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vAlign w:val="center"/>
          </w:tcPr>
          <w:p w:rsidR="00434FE4" w:rsidRPr="00B26353" w:rsidRDefault="0043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434FE4" w:rsidRPr="00B26353" w:rsidRDefault="00434FE4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1276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4898,9</w:t>
            </w:r>
          </w:p>
        </w:tc>
        <w:tc>
          <w:tcPr>
            <w:tcW w:w="1353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3 883,3</w:t>
            </w:r>
          </w:p>
        </w:tc>
        <w:tc>
          <w:tcPr>
            <w:tcW w:w="8188" w:type="dxa"/>
            <w:vAlign w:val="center"/>
          </w:tcPr>
          <w:p w:rsidR="00F43549" w:rsidRPr="005B02CF" w:rsidRDefault="00434FE4" w:rsidP="00A96EA0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сумі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витрат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3549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рахунок централізованого розподілу МОЗ в сумі 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>1869,4</w:t>
            </w:r>
            <w:r w:rsidR="00F43549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>769,7</w:t>
            </w:r>
            <w:r w:rsidR="00F43549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продуктів харчування за рахунок благодійної допомоги 32,7 тис. грн.</w:t>
            </w:r>
            <w:r w:rsidR="00F43549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6,9 тис. грн. - </w:t>
            </w:r>
            <w:r w:rsidR="00F43549"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господарські матеріали та МШП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>, 124,3</w:t>
            </w:r>
            <w:r w:rsidR="00413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F43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5B0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02CF" w:rsidRPr="005B02CF">
              <w:rPr>
                <w:rFonts w:ascii="Times New Roman" w:eastAsia="Calibri" w:hAnsi="Times New Roman" w:cs="Times New Roman"/>
                <w:sz w:val="24"/>
                <w:szCs w:val="24"/>
              </w:rPr>
              <w:t>видача працівникам диспансеру благодійної допомоги у вигляді наборів продуктів харчування</w:t>
            </w:r>
            <w:r w:rsidR="005B02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34FE4" w:rsidRPr="00B26353" w:rsidRDefault="00434FE4" w:rsidP="00A96EA0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були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враховані в планових показниках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vAlign w:val="center"/>
          </w:tcPr>
          <w:p w:rsidR="00434FE4" w:rsidRPr="00B26353" w:rsidRDefault="00434FE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434FE4" w:rsidRPr="00B26353" w:rsidRDefault="00434FE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1276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1038,5</w:t>
            </w:r>
          </w:p>
        </w:tc>
        <w:tc>
          <w:tcPr>
            <w:tcW w:w="1353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382,6</w:t>
            </w:r>
          </w:p>
        </w:tc>
        <w:tc>
          <w:tcPr>
            <w:tcW w:w="8188" w:type="dxa"/>
            <w:vAlign w:val="center"/>
          </w:tcPr>
          <w:p w:rsidR="00434FE4" w:rsidRPr="00897B10" w:rsidRDefault="00434FE4" w:rsidP="006904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Перевитрата пов’язана із відображенням у </w:t>
            </w:r>
            <w:r w:rsidR="00797A00"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-му кварталі витрат палива, які виникли у першому півріччі 2022 року та неможливістю відображення їх своєчасно  через агресію Російської Федерації з 24 лютого 2022 року.</w:t>
            </w:r>
          </w:p>
          <w:p w:rsidR="00434FE4" w:rsidRPr="00897B10" w:rsidRDefault="00434FE4" w:rsidP="006904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Економія виникла через зменшення витрат електроенергії   в зв’язку із припиненням діяльності відокремлених структурних підрозділів підприємства  через агресію Російської Федерації з 24 лютого 2022 року.</w:t>
            </w: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vAlign w:val="center"/>
          </w:tcPr>
          <w:p w:rsidR="00434FE4" w:rsidRPr="00B26353" w:rsidRDefault="00434FE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434FE4" w:rsidRPr="00B26353" w:rsidRDefault="00434FE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17 125,0</w:t>
            </w:r>
          </w:p>
        </w:tc>
        <w:tc>
          <w:tcPr>
            <w:tcW w:w="1276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14696,6</w:t>
            </w:r>
          </w:p>
        </w:tc>
        <w:tc>
          <w:tcPr>
            <w:tcW w:w="1353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(2 428,4)</w:t>
            </w:r>
          </w:p>
        </w:tc>
        <w:tc>
          <w:tcPr>
            <w:tcW w:w="8188" w:type="dxa"/>
            <w:vMerge w:val="restart"/>
            <w:vAlign w:val="center"/>
          </w:tcPr>
          <w:p w:rsidR="00434FE4" w:rsidRPr="00897B10" w:rsidRDefault="00434FE4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Економія виникла  в зв’язку із припиненням діяльності відокремлених структурних підрозділів підприємства через агресію Російської Федерації з 24 лютого 2022 року, неможливістю дістатися до роботи працівників та виплатою в зв’язку з цим 2/3 заробітної плати за вимушений простій та оформлення відпусток без збереження заробітної плати в 3-му кварталі.</w:t>
            </w: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vAlign w:val="center"/>
          </w:tcPr>
          <w:p w:rsidR="00434FE4" w:rsidRPr="00B26353" w:rsidRDefault="00434FE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434FE4" w:rsidRPr="00B26353" w:rsidRDefault="00434FE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3 767,5</w:t>
            </w:r>
          </w:p>
        </w:tc>
        <w:tc>
          <w:tcPr>
            <w:tcW w:w="1276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3220,7</w:t>
            </w:r>
          </w:p>
        </w:tc>
        <w:tc>
          <w:tcPr>
            <w:tcW w:w="1353" w:type="dxa"/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(546,8)</w:t>
            </w:r>
          </w:p>
        </w:tc>
        <w:tc>
          <w:tcPr>
            <w:tcW w:w="8188" w:type="dxa"/>
            <w:vMerge/>
            <w:vAlign w:val="center"/>
          </w:tcPr>
          <w:p w:rsidR="00434FE4" w:rsidRPr="00897B10" w:rsidRDefault="00434FE4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434FE4" w:rsidRPr="00B26353" w:rsidRDefault="00434FE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434FE4" w:rsidRPr="00B26353" w:rsidRDefault="00434FE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321,4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434FE4" w:rsidRPr="00897B10" w:rsidRDefault="00434FE4" w:rsidP="006904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434FE4" w:rsidRPr="00897B10" w:rsidRDefault="00434FE4" w:rsidP="006904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Амортизація необоротних активів:</w:t>
            </w:r>
          </w:p>
          <w:p w:rsidR="00434FE4" w:rsidRPr="00897B10" w:rsidRDefault="00434FE4" w:rsidP="006904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основних засобів – 376,4 тис. грн..;</w:t>
            </w:r>
          </w:p>
          <w:p w:rsidR="00434FE4" w:rsidRPr="00897B10" w:rsidRDefault="00434FE4" w:rsidP="006904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- малоцінних необоротних матеріальних активів </w:t>
            </w:r>
            <w:r w:rsidRPr="00897B1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– 60,3 тис. грн.</w:t>
            </w:r>
          </w:p>
          <w:p w:rsidR="00434FE4" w:rsidRPr="00897B10" w:rsidRDefault="00434FE4" w:rsidP="00690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4" w:rsidRPr="00B26353" w:rsidRDefault="00434FE4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4" w:rsidRPr="00B26353" w:rsidRDefault="00434FE4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2 581,5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2079,7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sz w:val="24"/>
                <w:szCs w:val="24"/>
              </w:rPr>
              <w:t>(501,8)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4" w:rsidRPr="00897B10" w:rsidRDefault="00434FE4" w:rsidP="006904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Зменшення інших витрат виникло  в зв’язку з економією енергоресурсів, яке пов’язано  із припиненням діяльності відокремлених структурних підрозділів підприємства через агресію </w:t>
            </w: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Російської Федерації з 24 лютого 2022 року</w:t>
            </w:r>
            <w:r w:rsidRPr="00897B1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Pr="00897B1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       </w:t>
            </w:r>
          </w:p>
          <w:p w:rsidR="00434FE4" w:rsidRPr="00897B10" w:rsidRDefault="00434FE4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434FE4" w:rsidRPr="000F0BA0" w:rsidTr="00434FE4">
        <w:trPr>
          <w:trHeight w:val="701"/>
        </w:trPr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434FE4" w:rsidRPr="00B26353" w:rsidRDefault="00434FE4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434FE4" w:rsidRPr="00B26353" w:rsidRDefault="00434FE4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434FE4" w:rsidRPr="00CE51B7" w:rsidRDefault="00434FE4" w:rsidP="00CE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25390,5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26500,8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434FE4" w:rsidRPr="00434FE4" w:rsidRDefault="00434FE4" w:rsidP="0043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1110,3</w:t>
            </w:r>
          </w:p>
        </w:tc>
        <w:tc>
          <w:tcPr>
            <w:tcW w:w="8188" w:type="dxa"/>
            <w:tcBorders>
              <w:top w:val="single" w:sz="4" w:space="0" w:color="auto"/>
            </w:tcBorders>
          </w:tcPr>
          <w:p w:rsidR="00434FE4" w:rsidRPr="00B26353" w:rsidRDefault="00434FE4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E84D13" w:rsidRDefault="00E84D13" w:rsidP="00942E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B3" w:rsidRDefault="000C7FB3" w:rsidP="008350A4">
      <w:pPr>
        <w:spacing w:after="0" w:line="240" w:lineRule="auto"/>
      </w:pPr>
      <w:r>
        <w:separator/>
      </w:r>
    </w:p>
  </w:endnote>
  <w:endnote w:type="continuationSeparator" w:id="1">
    <w:p w:rsidR="000C7FB3" w:rsidRDefault="000C7FB3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B3" w:rsidRDefault="000C7FB3" w:rsidP="008350A4">
      <w:pPr>
        <w:spacing w:after="0" w:line="240" w:lineRule="auto"/>
      </w:pPr>
      <w:r>
        <w:separator/>
      </w:r>
    </w:p>
  </w:footnote>
  <w:footnote w:type="continuationSeparator" w:id="1">
    <w:p w:rsidR="000C7FB3" w:rsidRDefault="000C7FB3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C66"/>
    <w:multiLevelType w:val="hybridMultilevel"/>
    <w:tmpl w:val="37042098"/>
    <w:lvl w:ilvl="0" w:tplc="4AE20F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51A"/>
    <w:rsid w:val="000003AB"/>
    <w:rsid w:val="00000898"/>
    <w:rsid w:val="0000127C"/>
    <w:rsid w:val="00002DD9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2613"/>
    <w:rsid w:val="00012930"/>
    <w:rsid w:val="00012E17"/>
    <w:rsid w:val="000151EE"/>
    <w:rsid w:val="0001528C"/>
    <w:rsid w:val="000157A1"/>
    <w:rsid w:val="00020039"/>
    <w:rsid w:val="000234A0"/>
    <w:rsid w:val="00024513"/>
    <w:rsid w:val="000261BB"/>
    <w:rsid w:val="0002745B"/>
    <w:rsid w:val="00027F46"/>
    <w:rsid w:val="000302F4"/>
    <w:rsid w:val="00030CC7"/>
    <w:rsid w:val="00031BF4"/>
    <w:rsid w:val="0003220B"/>
    <w:rsid w:val="0003263A"/>
    <w:rsid w:val="00032F84"/>
    <w:rsid w:val="000330E2"/>
    <w:rsid w:val="00033FA5"/>
    <w:rsid w:val="0003451A"/>
    <w:rsid w:val="000347BA"/>
    <w:rsid w:val="00036117"/>
    <w:rsid w:val="0004053C"/>
    <w:rsid w:val="000405EC"/>
    <w:rsid w:val="000409FD"/>
    <w:rsid w:val="000413C9"/>
    <w:rsid w:val="0004162C"/>
    <w:rsid w:val="00042454"/>
    <w:rsid w:val="00042CD5"/>
    <w:rsid w:val="00044A01"/>
    <w:rsid w:val="00046CE4"/>
    <w:rsid w:val="00046DD2"/>
    <w:rsid w:val="00046E33"/>
    <w:rsid w:val="00047C38"/>
    <w:rsid w:val="00051CF4"/>
    <w:rsid w:val="00052333"/>
    <w:rsid w:val="00054871"/>
    <w:rsid w:val="00054B4F"/>
    <w:rsid w:val="00056A39"/>
    <w:rsid w:val="00056AB9"/>
    <w:rsid w:val="000574CB"/>
    <w:rsid w:val="0005757F"/>
    <w:rsid w:val="000575BE"/>
    <w:rsid w:val="000579B6"/>
    <w:rsid w:val="00057D43"/>
    <w:rsid w:val="00062124"/>
    <w:rsid w:val="000652C4"/>
    <w:rsid w:val="00065B6E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FC4"/>
    <w:rsid w:val="0008415D"/>
    <w:rsid w:val="00084164"/>
    <w:rsid w:val="00084C8B"/>
    <w:rsid w:val="0008593C"/>
    <w:rsid w:val="00085AB4"/>
    <w:rsid w:val="00087604"/>
    <w:rsid w:val="000877FA"/>
    <w:rsid w:val="00087C66"/>
    <w:rsid w:val="000901DD"/>
    <w:rsid w:val="0009106E"/>
    <w:rsid w:val="000935EF"/>
    <w:rsid w:val="000940D1"/>
    <w:rsid w:val="000950BC"/>
    <w:rsid w:val="0009537E"/>
    <w:rsid w:val="000969E9"/>
    <w:rsid w:val="000972D3"/>
    <w:rsid w:val="000975AD"/>
    <w:rsid w:val="00097A10"/>
    <w:rsid w:val="000A0A67"/>
    <w:rsid w:val="000A0D00"/>
    <w:rsid w:val="000A11E1"/>
    <w:rsid w:val="000A257E"/>
    <w:rsid w:val="000A4F90"/>
    <w:rsid w:val="000A5A0D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2C3B"/>
    <w:rsid w:val="000D3213"/>
    <w:rsid w:val="000D5325"/>
    <w:rsid w:val="000D58C8"/>
    <w:rsid w:val="000D5C33"/>
    <w:rsid w:val="000E00F0"/>
    <w:rsid w:val="000E0950"/>
    <w:rsid w:val="000E1456"/>
    <w:rsid w:val="000E17F8"/>
    <w:rsid w:val="000E2DD8"/>
    <w:rsid w:val="000E33C7"/>
    <w:rsid w:val="000E3CD0"/>
    <w:rsid w:val="000E4447"/>
    <w:rsid w:val="000E4A37"/>
    <w:rsid w:val="000E4E75"/>
    <w:rsid w:val="000E66EE"/>
    <w:rsid w:val="000F0BA0"/>
    <w:rsid w:val="000F1215"/>
    <w:rsid w:val="000F1996"/>
    <w:rsid w:val="000F3162"/>
    <w:rsid w:val="000F3828"/>
    <w:rsid w:val="000F4B1D"/>
    <w:rsid w:val="000F5846"/>
    <w:rsid w:val="000F5AF6"/>
    <w:rsid w:val="000F621E"/>
    <w:rsid w:val="000F71EB"/>
    <w:rsid w:val="000F7F62"/>
    <w:rsid w:val="00100F6B"/>
    <w:rsid w:val="001013EF"/>
    <w:rsid w:val="00101612"/>
    <w:rsid w:val="001045E0"/>
    <w:rsid w:val="0010513F"/>
    <w:rsid w:val="001053A9"/>
    <w:rsid w:val="0010738A"/>
    <w:rsid w:val="0010751E"/>
    <w:rsid w:val="00111264"/>
    <w:rsid w:val="0011144B"/>
    <w:rsid w:val="0011146C"/>
    <w:rsid w:val="0011174F"/>
    <w:rsid w:val="0011239C"/>
    <w:rsid w:val="00112F42"/>
    <w:rsid w:val="00114A4F"/>
    <w:rsid w:val="00114E13"/>
    <w:rsid w:val="00115165"/>
    <w:rsid w:val="00115710"/>
    <w:rsid w:val="001161B6"/>
    <w:rsid w:val="00117C00"/>
    <w:rsid w:val="00117CAD"/>
    <w:rsid w:val="00123C8C"/>
    <w:rsid w:val="001254AF"/>
    <w:rsid w:val="00125D93"/>
    <w:rsid w:val="0012606A"/>
    <w:rsid w:val="001264A7"/>
    <w:rsid w:val="00126E84"/>
    <w:rsid w:val="0012768E"/>
    <w:rsid w:val="00127AD2"/>
    <w:rsid w:val="00127E79"/>
    <w:rsid w:val="00127E84"/>
    <w:rsid w:val="00130854"/>
    <w:rsid w:val="00131154"/>
    <w:rsid w:val="00131AAC"/>
    <w:rsid w:val="00133D30"/>
    <w:rsid w:val="00133D68"/>
    <w:rsid w:val="00134A1F"/>
    <w:rsid w:val="00134A29"/>
    <w:rsid w:val="0013602E"/>
    <w:rsid w:val="00136577"/>
    <w:rsid w:val="00136B5A"/>
    <w:rsid w:val="00136B80"/>
    <w:rsid w:val="0014191A"/>
    <w:rsid w:val="00141C0F"/>
    <w:rsid w:val="00141CFA"/>
    <w:rsid w:val="00143891"/>
    <w:rsid w:val="0014463E"/>
    <w:rsid w:val="00144A38"/>
    <w:rsid w:val="001474FB"/>
    <w:rsid w:val="00147A1E"/>
    <w:rsid w:val="00147F74"/>
    <w:rsid w:val="00152399"/>
    <w:rsid w:val="0015277B"/>
    <w:rsid w:val="001531C3"/>
    <w:rsid w:val="00153BA3"/>
    <w:rsid w:val="00153CFB"/>
    <w:rsid w:val="00153D92"/>
    <w:rsid w:val="00154797"/>
    <w:rsid w:val="001558EB"/>
    <w:rsid w:val="001567E7"/>
    <w:rsid w:val="00156A81"/>
    <w:rsid w:val="00157C73"/>
    <w:rsid w:val="00157DFE"/>
    <w:rsid w:val="0016015B"/>
    <w:rsid w:val="00160B52"/>
    <w:rsid w:val="0016157A"/>
    <w:rsid w:val="001628BD"/>
    <w:rsid w:val="00162F70"/>
    <w:rsid w:val="00164FAF"/>
    <w:rsid w:val="0016546E"/>
    <w:rsid w:val="00165DDB"/>
    <w:rsid w:val="0016603F"/>
    <w:rsid w:val="00166637"/>
    <w:rsid w:val="001677B8"/>
    <w:rsid w:val="00170AE6"/>
    <w:rsid w:val="00171CEB"/>
    <w:rsid w:val="00172497"/>
    <w:rsid w:val="00172D65"/>
    <w:rsid w:val="00172DC2"/>
    <w:rsid w:val="00172F4D"/>
    <w:rsid w:val="00173F99"/>
    <w:rsid w:val="00176242"/>
    <w:rsid w:val="001770A0"/>
    <w:rsid w:val="00180D95"/>
    <w:rsid w:val="00181DA9"/>
    <w:rsid w:val="00182B29"/>
    <w:rsid w:val="0018312D"/>
    <w:rsid w:val="00183CA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4164"/>
    <w:rsid w:val="001944A7"/>
    <w:rsid w:val="00194808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B08"/>
    <w:rsid w:val="001A4F1D"/>
    <w:rsid w:val="001A51D3"/>
    <w:rsid w:val="001A5481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FE1"/>
    <w:rsid w:val="001C0011"/>
    <w:rsid w:val="001C0676"/>
    <w:rsid w:val="001C08D6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3915"/>
    <w:rsid w:val="001E3ACD"/>
    <w:rsid w:val="001E53B4"/>
    <w:rsid w:val="001E57EB"/>
    <w:rsid w:val="001E5A13"/>
    <w:rsid w:val="001E75B8"/>
    <w:rsid w:val="001F2FA5"/>
    <w:rsid w:val="001F368D"/>
    <w:rsid w:val="001F5309"/>
    <w:rsid w:val="001F5772"/>
    <w:rsid w:val="001F596C"/>
    <w:rsid w:val="001F6F5A"/>
    <w:rsid w:val="001F722D"/>
    <w:rsid w:val="001F7435"/>
    <w:rsid w:val="002016EB"/>
    <w:rsid w:val="00202296"/>
    <w:rsid w:val="00203044"/>
    <w:rsid w:val="002032D4"/>
    <w:rsid w:val="00205DB2"/>
    <w:rsid w:val="00206008"/>
    <w:rsid w:val="002066AD"/>
    <w:rsid w:val="00206F8A"/>
    <w:rsid w:val="00210E9A"/>
    <w:rsid w:val="00213AF3"/>
    <w:rsid w:val="0021426C"/>
    <w:rsid w:val="0021463C"/>
    <w:rsid w:val="00214A7B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CD0"/>
    <w:rsid w:val="00224F11"/>
    <w:rsid w:val="002256EA"/>
    <w:rsid w:val="002258EA"/>
    <w:rsid w:val="00225BB0"/>
    <w:rsid w:val="00226420"/>
    <w:rsid w:val="00226905"/>
    <w:rsid w:val="00227EEE"/>
    <w:rsid w:val="00227F6D"/>
    <w:rsid w:val="00231F0F"/>
    <w:rsid w:val="0023254C"/>
    <w:rsid w:val="00232566"/>
    <w:rsid w:val="00233958"/>
    <w:rsid w:val="0024034D"/>
    <w:rsid w:val="00240B52"/>
    <w:rsid w:val="002411E9"/>
    <w:rsid w:val="00244E5D"/>
    <w:rsid w:val="00245C30"/>
    <w:rsid w:val="00246EEF"/>
    <w:rsid w:val="002505F7"/>
    <w:rsid w:val="002512A1"/>
    <w:rsid w:val="00251323"/>
    <w:rsid w:val="0025183D"/>
    <w:rsid w:val="0025196F"/>
    <w:rsid w:val="002559FB"/>
    <w:rsid w:val="00255FDD"/>
    <w:rsid w:val="00256851"/>
    <w:rsid w:val="00257A5F"/>
    <w:rsid w:val="002600C7"/>
    <w:rsid w:val="00260904"/>
    <w:rsid w:val="00260D22"/>
    <w:rsid w:val="00262875"/>
    <w:rsid w:val="002633D4"/>
    <w:rsid w:val="00263871"/>
    <w:rsid w:val="00264C8D"/>
    <w:rsid w:val="00265178"/>
    <w:rsid w:val="00266FC8"/>
    <w:rsid w:val="00266FEE"/>
    <w:rsid w:val="00267097"/>
    <w:rsid w:val="002708A6"/>
    <w:rsid w:val="00270C96"/>
    <w:rsid w:val="00271E59"/>
    <w:rsid w:val="002721B6"/>
    <w:rsid w:val="00272B51"/>
    <w:rsid w:val="00274558"/>
    <w:rsid w:val="002746C0"/>
    <w:rsid w:val="002746FC"/>
    <w:rsid w:val="00276524"/>
    <w:rsid w:val="002775ED"/>
    <w:rsid w:val="00280977"/>
    <w:rsid w:val="00280CBF"/>
    <w:rsid w:val="00283DF9"/>
    <w:rsid w:val="0028416D"/>
    <w:rsid w:val="00284BA3"/>
    <w:rsid w:val="00284F49"/>
    <w:rsid w:val="002850B3"/>
    <w:rsid w:val="0028544C"/>
    <w:rsid w:val="00285C77"/>
    <w:rsid w:val="00285ED9"/>
    <w:rsid w:val="00287604"/>
    <w:rsid w:val="00287880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D99"/>
    <w:rsid w:val="002B6914"/>
    <w:rsid w:val="002B73D0"/>
    <w:rsid w:val="002B7BE2"/>
    <w:rsid w:val="002C0899"/>
    <w:rsid w:val="002C245F"/>
    <w:rsid w:val="002C2A45"/>
    <w:rsid w:val="002C571D"/>
    <w:rsid w:val="002C598D"/>
    <w:rsid w:val="002C59D9"/>
    <w:rsid w:val="002C695E"/>
    <w:rsid w:val="002D071B"/>
    <w:rsid w:val="002D0B61"/>
    <w:rsid w:val="002D0CC8"/>
    <w:rsid w:val="002D278A"/>
    <w:rsid w:val="002D6012"/>
    <w:rsid w:val="002D7AB7"/>
    <w:rsid w:val="002D7E11"/>
    <w:rsid w:val="002E0147"/>
    <w:rsid w:val="002E0945"/>
    <w:rsid w:val="002E1383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7D89"/>
    <w:rsid w:val="00300855"/>
    <w:rsid w:val="00300DD1"/>
    <w:rsid w:val="00300F09"/>
    <w:rsid w:val="0030371D"/>
    <w:rsid w:val="003037A9"/>
    <w:rsid w:val="00305F5A"/>
    <w:rsid w:val="0030610A"/>
    <w:rsid w:val="00306BA8"/>
    <w:rsid w:val="003077BD"/>
    <w:rsid w:val="00307B97"/>
    <w:rsid w:val="00307CE7"/>
    <w:rsid w:val="00307F47"/>
    <w:rsid w:val="00311912"/>
    <w:rsid w:val="00311D83"/>
    <w:rsid w:val="00312810"/>
    <w:rsid w:val="00313432"/>
    <w:rsid w:val="00313481"/>
    <w:rsid w:val="00314A2A"/>
    <w:rsid w:val="00314BF0"/>
    <w:rsid w:val="00316877"/>
    <w:rsid w:val="003168A4"/>
    <w:rsid w:val="003173EA"/>
    <w:rsid w:val="00317DCE"/>
    <w:rsid w:val="003214DA"/>
    <w:rsid w:val="0032249D"/>
    <w:rsid w:val="00323010"/>
    <w:rsid w:val="003263FA"/>
    <w:rsid w:val="0032687D"/>
    <w:rsid w:val="00327861"/>
    <w:rsid w:val="003311C1"/>
    <w:rsid w:val="0033246E"/>
    <w:rsid w:val="00333B70"/>
    <w:rsid w:val="00334917"/>
    <w:rsid w:val="003364DA"/>
    <w:rsid w:val="00336C8C"/>
    <w:rsid w:val="00336E13"/>
    <w:rsid w:val="00337060"/>
    <w:rsid w:val="00337555"/>
    <w:rsid w:val="003403DB"/>
    <w:rsid w:val="0034198E"/>
    <w:rsid w:val="00341BB0"/>
    <w:rsid w:val="0034206B"/>
    <w:rsid w:val="00342246"/>
    <w:rsid w:val="003438BB"/>
    <w:rsid w:val="00343CAE"/>
    <w:rsid w:val="0034678D"/>
    <w:rsid w:val="00350329"/>
    <w:rsid w:val="00351734"/>
    <w:rsid w:val="00351BAE"/>
    <w:rsid w:val="003536B8"/>
    <w:rsid w:val="00353813"/>
    <w:rsid w:val="00353905"/>
    <w:rsid w:val="00353DFD"/>
    <w:rsid w:val="00354D47"/>
    <w:rsid w:val="00355B3D"/>
    <w:rsid w:val="00355C58"/>
    <w:rsid w:val="003560B2"/>
    <w:rsid w:val="003560E2"/>
    <w:rsid w:val="003564BB"/>
    <w:rsid w:val="003569F7"/>
    <w:rsid w:val="003579A3"/>
    <w:rsid w:val="00357B80"/>
    <w:rsid w:val="0036047C"/>
    <w:rsid w:val="00360E5F"/>
    <w:rsid w:val="00360FCA"/>
    <w:rsid w:val="00362C2C"/>
    <w:rsid w:val="00362EBD"/>
    <w:rsid w:val="00364480"/>
    <w:rsid w:val="003649BC"/>
    <w:rsid w:val="00366C8F"/>
    <w:rsid w:val="00367E2D"/>
    <w:rsid w:val="0037119E"/>
    <w:rsid w:val="00371347"/>
    <w:rsid w:val="003728C7"/>
    <w:rsid w:val="00373EBA"/>
    <w:rsid w:val="0037477B"/>
    <w:rsid w:val="00374AC7"/>
    <w:rsid w:val="00375827"/>
    <w:rsid w:val="003759A5"/>
    <w:rsid w:val="00376399"/>
    <w:rsid w:val="00376460"/>
    <w:rsid w:val="00376B97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227"/>
    <w:rsid w:val="00385941"/>
    <w:rsid w:val="0038683B"/>
    <w:rsid w:val="003903B0"/>
    <w:rsid w:val="00390A8E"/>
    <w:rsid w:val="00390C4C"/>
    <w:rsid w:val="0039151C"/>
    <w:rsid w:val="00391D79"/>
    <w:rsid w:val="0039362D"/>
    <w:rsid w:val="00393DED"/>
    <w:rsid w:val="00394B48"/>
    <w:rsid w:val="00394C25"/>
    <w:rsid w:val="003963DF"/>
    <w:rsid w:val="003A0B70"/>
    <w:rsid w:val="003A170D"/>
    <w:rsid w:val="003A1BD9"/>
    <w:rsid w:val="003A1C9B"/>
    <w:rsid w:val="003A20F2"/>
    <w:rsid w:val="003A3D94"/>
    <w:rsid w:val="003A4A89"/>
    <w:rsid w:val="003A5E63"/>
    <w:rsid w:val="003A67C3"/>
    <w:rsid w:val="003B1CBB"/>
    <w:rsid w:val="003B2350"/>
    <w:rsid w:val="003B4ED0"/>
    <w:rsid w:val="003B541A"/>
    <w:rsid w:val="003B62CC"/>
    <w:rsid w:val="003B62D5"/>
    <w:rsid w:val="003B7591"/>
    <w:rsid w:val="003C086A"/>
    <w:rsid w:val="003C0C11"/>
    <w:rsid w:val="003C1242"/>
    <w:rsid w:val="003C1901"/>
    <w:rsid w:val="003C1DB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A8F"/>
    <w:rsid w:val="003D4092"/>
    <w:rsid w:val="003D4775"/>
    <w:rsid w:val="003D5DCB"/>
    <w:rsid w:val="003E027B"/>
    <w:rsid w:val="003E0917"/>
    <w:rsid w:val="003E0F2A"/>
    <w:rsid w:val="003E153D"/>
    <w:rsid w:val="003E2667"/>
    <w:rsid w:val="003E2CEC"/>
    <w:rsid w:val="003E3F8D"/>
    <w:rsid w:val="003F0284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534"/>
    <w:rsid w:val="00413FD2"/>
    <w:rsid w:val="004164B9"/>
    <w:rsid w:val="00416A12"/>
    <w:rsid w:val="004231F1"/>
    <w:rsid w:val="00424074"/>
    <w:rsid w:val="004259CB"/>
    <w:rsid w:val="00425C0C"/>
    <w:rsid w:val="004262CB"/>
    <w:rsid w:val="00426525"/>
    <w:rsid w:val="004269B3"/>
    <w:rsid w:val="00430327"/>
    <w:rsid w:val="00432135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B46"/>
    <w:rsid w:val="00437025"/>
    <w:rsid w:val="0043739C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309"/>
    <w:rsid w:val="004514BB"/>
    <w:rsid w:val="004518F3"/>
    <w:rsid w:val="00452B24"/>
    <w:rsid w:val="0045336E"/>
    <w:rsid w:val="0045400A"/>
    <w:rsid w:val="00454FCA"/>
    <w:rsid w:val="004550E3"/>
    <w:rsid w:val="00456BEC"/>
    <w:rsid w:val="00456DCC"/>
    <w:rsid w:val="00457FD0"/>
    <w:rsid w:val="00460EB9"/>
    <w:rsid w:val="00462E30"/>
    <w:rsid w:val="00464247"/>
    <w:rsid w:val="0046443D"/>
    <w:rsid w:val="0046765D"/>
    <w:rsid w:val="00467D3F"/>
    <w:rsid w:val="004703E1"/>
    <w:rsid w:val="00470650"/>
    <w:rsid w:val="00470F95"/>
    <w:rsid w:val="00470F9B"/>
    <w:rsid w:val="0047360C"/>
    <w:rsid w:val="004738B6"/>
    <w:rsid w:val="0047413B"/>
    <w:rsid w:val="00474E20"/>
    <w:rsid w:val="00475F6F"/>
    <w:rsid w:val="0047774F"/>
    <w:rsid w:val="00477BB3"/>
    <w:rsid w:val="00481490"/>
    <w:rsid w:val="004859E7"/>
    <w:rsid w:val="00485F7F"/>
    <w:rsid w:val="00485F92"/>
    <w:rsid w:val="004875A6"/>
    <w:rsid w:val="00491449"/>
    <w:rsid w:val="004918EB"/>
    <w:rsid w:val="004925F8"/>
    <w:rsid w:val="00492703"/>
    <w:rsid w:val="00492838"/>
    <w:rsid w:val="0049597E"/>
    <w:rsid w:val="00495B90"/>
    <w:rsid w:val="00496DEE"/>
    <w:rsid w:val="00496E1B"/>
    <w:rsid w:val="00496EE6"/>
    <w:rsid w:val="0049709A"/>
    <w:rsid w:val="004977DA"/>
    <w:rsid w:val="004A11DD"/>
    <w:rsid w:val="004A127E"/>
    <w:rsid w:val="004A1D4D"/>
    <w:rsid w:val="004A29D6"/>
    <w:rsid w:val="004A29EE"/>
    <w:rsid w:val="004A34FC"/>
    <w:rsid w:val="004A4992"/>
    <w:rsid w:val="004A4A32"/>
    <w:rsid w:val="004A4E67"/>
    <w:rsid w:val="004A50DC"/>
    <w:rsid w:val="004A61A2"/>
    <w:rsid w:val="004B0F53"/>
    <w:rsid w:val="004B23F9"/>
    <w:rsid w:val="004B2AFF"/>
    <w:rsid w:val="004B3073"/>
    <w:rsid w:val="004B3A25"/>
    <w:rsid w:val="004B3B87"/>
    <w:rsid w:val="004B4461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55AE"/>
    <w:rsid w:val="004C5C3D"/>
    <w:rsid w:val="004C642A"/>
    <w:rsid w:val="004C7B17"/>
    <w:rsid w:val="004C7CF9"/>
    <w:rsid w:val="004D0419"/>
    <w:rsid w:val="004D0BFD"/>
    <w:rsid w:val="004D10C3"/>
    <w:rsid w:val="004D22D5"/>
    <w:rsid w:val="004D3F4D"/>
    <w:rsid w:val="004D4A73"/>
    <w:rsid w:val="004D4E9E"/>
    <w:rsid w:val="004D5227"/>
    <w:rsid w:val="004D5A89"/>
    <w:rsid w:val="004D7BDD"/>
    <w:rsid w:val="004E0B6A"/>
    <w:rsid w:val="004E170E"/>
    <w:rsid w:val="004E2F31"/>
    <w:rsid w:val="004E36F3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7116"/>
    <w:rsid w:val="0050229F"/>
    <w:rsid w:val="005037B7"/>
    <w:rsid w:val="00503F49"/>
    <w:rsid w:val="00503FDC"/>
    <w:rsid w:val="005046D4"/>
    <w:rsid w:val="00505C42"/>
    <w:rsid w:val="00505F19"/>
    <w:rsid w:val="00506DED"/>
    <w:rsid w:val="00506FFD"/>
    <w:rsid w:val="00507694"/>
    <w:rsid w:val="00507748"/>
    <w:rsid w:val="00510D4E"/>
    <w:rsid w:val="00511A0E"/>
    <w:rsid w:val="00512164"/>
    <w:rsid w:val="00512DD7"/>
    <w:rsid w:val="00512FA6"/>
    <w:rsid w:val="00513AD5"/>
    <w:rsid w:val="0051515E"/>
    <w:rsid w:val="005155F9"/>
    <w:rsid w:val="00516540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5509"/>
    <w:rsid w:val="00537747"/>
    <w:rsid w:val="00540ACF"/>
    <w:rsid w:val="00543411"/>
    <w:rsid w:val="00543B78"/>
    <w:rsid w:val="005447EB"/>
    <w:rsid w:val="005449D6"/>
    <w:rsid w:val="005449EB"/>
    <w:rsid w:val="00544EE3"/>
    <w:rsid w:val="00545131"/>
    <w:rsid w:val="00545D8A"/>
    <w:rsid w:val="00550139"/>
    <w:rsid w:val="00550E70"/>
    <w:rsid w:val="00552A15"/>
    <w:rsid w:val="00553C7A"/>
    <w:rsid w:val="005543DF"/>
    <w:rsid w:val="0055569B"/>
    <w:rsid w:val="005560A6"/>
    <w:rsid w:val="0055632E"/>
    <w:rsid w:val="0055698F"/>
    <w:rsid w:val="00556CD8"/>
    <w:rsid w:val="0055731E"/>
    <w:rsid w:val="00557C1F"/>
    <w:rsid w:val="00560431"/>
    <w:rsid w:val="005609FC"/>
    <w:rsid w:val="005625D9"/>
    <w:rsid w:val="0056308A"/>
    <w:rsid w:val="0056682D"/>
    <w:rsid w:val="00570BA1"/>
    <w:rsid w:val="00571624"/>
    <w:rsid w:val="00571A43"/>
    <w:rsid w:val="00572046"/>
    <w:rsid w:val="00574BFE"/>
    <w:rsid w:val="0057515D"/>
    <w:rsid w:val="00575968"/>
    <w:rsid w:val="00575CFC"/>
    <w:rsid w:val="00576966"/>
    <w:rsid w:val="00577014"/>
    <w:rsid w:val="00577355"/>
    <w:rsid w:val="005810EE"/>
    <w:rsid w:val="00583F39"/>
    <w:rsid w:val="00584D8D"/>
    <w:rsid w:val="0058555B"/>
    <w:rsid w:val="0059427D"/>
    <w:rsid w:val="005942F6"/>
    <w:rsid w:val="0059432E"/>
    <w:rsid w:val="00594955"/>
    <w:rsid w:val="00594AA4"/>
    <w:rsid w:val="00594C56"/>
    <w:rsid w:val="0059503E"/>
    <w:rsid w:val="005960BF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61A8"/>
    <w:rsid w:val="005B61EA"/>
    <w:rsid w:val="005B6268"/>
    <w:rsid w:val="005B70DA"/>
    <w:rsid w:val="005B73B5"/>
    <w:rsid w:val="005B7F37"/>
    <w:rsid w:val="005C139B"/>
    <w:rsid w:val="005C2292"/>
    <w:rsid w:val="005C22AC"/>
    <w:rsid w:val="005C2CF8"/>
    <w:rsid w:val="005C3DEC"/>
    <w:rsid w:val="005C6037"/>
    <w:rsid w:val="005C7FC9"/>
    <w:rsid w:val="005D0D7C"/>
    <w:rsid w:val="005D35FD"/>
    <w:rsid w:val="005D3613"/>
    <w:rsid w:val="005D398D"/>
    <w:rsid w:val="005D47F8"/>
    <w:rsid w:val="005D638C"/>
    <w:rsid w:val="005D65A6"/>
    <w:rsid w:val="005D7281"/>
    <w:rsid w:val="005D7BCB"/>
    <w:rsid w:val="005E07F1"/>
    <w:rsid w:val="005E1CC9"/>
    <w:rsid w:val="005E1F4F"/>
    <w:rsid w:val="005E2411"/>
    <w:rsid w:val="005E2665"/>
    <w:rsid w:val="005E2F31"/>
    <w:rsid w:val="005E36B7"/>
    <w:rsid w:val="005E39C3"/>
    <w:rsid w:val="005E5992"/>
    <w:rsid w:val="005E6888"/>
    <w:rsid w:val="005F1892"/>
    <w:rsid w:val="005F21A2"/>
    <w:rsid w:val="005F5EF0"/>
    <w:rsid w:val="005F75B8"/>
    <w:rsid w:val="006003DA"/>
    <w:rsid w:val="00603FC2"/>
    <w:rsid w:val="0060435E"/>
    <w:rsid w:val="00604597"/>
    <w:rsid w:val="00604C2E"/>
    <w:rsid w:val="006077F5"/>
    <w:rsid w:val="00607818"/>
    <w:rsid w:val="006103B0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1A9A"/>
    <w:rsid w:val="00622861"/>
    <w:rsid w:val="006233E9"/>
    <w:rsid w:val="0062445B"/>
    <w:rsid w:val="00624522"/>
    <w:rsid w:val="006247E1"/>
    <w:rsid w:val="00624E77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402E2"/>
    <w:rsid w:val="00640E47"/>
    <w:rsid w:val="0064163F"/>
    <w:rsid w:val="006422BF"/>
    <w:rsid w:val="0064230E"/>
    <w:rsid w:val="00643485"/>
    <w:rsid w:val="00643909"/>
    <w:rsid w:val="0064464F"/>
    <w:rsid w:val="006454BA"/>
    <w:rsid w:val="00646B6D"/>
    <w:rsid w:val="00647A6B"/>
    <w:rsid w:val="0065034D"/>
    <w:rsid w:val="00650B8D"/>
    <w:rsid w:val="00650F4F"/>
    <w:rsid w:val="00651284"/>
    <w:rsid w:val="006533FA"/>
    <w:rsid w:val="00654467"/>
    <w:rsid w:val="006555CE"/>
    <w:rsid w:val="00655B7C"/>
    <w:rsid w:val="006566A1"/>
    <w:rsid w:val="006573BF"/>
    <w:rsid w:val="00657A74"/>
    <w:rsid w:val="0066037C"/>
    <w:rsid w:val="00662399"/>
    <w:rsid w:val="006627F6"/>
    <w:rsid w:val="006631AC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53DF"/>
    <w:rsid w:val="00675B5C"/>
    <w:rsid w:val="00675C7E"/>
    <w:rsid w:val="00677108"/>
    <w:rsid w:val="00681126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6BAC"/>
    <w:rsid w:val="006A72AA"/>
    <w:rsid w:val="006A77DD"/>
    <w:rsid w:val="006A793E"/>
    <w:rsid w:val="006A7F37"/>
    <w:rsid w:val="006B139E"/>
    <w:rsid w:val="006B1A64"/>
    <w:rsid w:val="006B21EE"/>
    <w:rsid w:val="006B2C0C"/>
    <w:rsid w:val="006B566A"/>
    <w:rsid w:val="006B70FB"/>
    <w:rsid w:val="006B785C"/>
    <w:rsid w:val="006C0A07"/>
    <w:rsid w:val="006C15DA"/>
    <w:rsid w:val="006C378A"/>
    <w:rsid w:val="006C38DF"/>
    <w:rsid w:val="006C4FEC"/>
    <w:rsid w:val="006C5A26"/>
    <w:rsid w:val="006D0BBC"/>
    <w:rsid w:val="006D0CFE"/>
    <w:rsid w:val="006D255A"/>
    <w:rsid w:val="006D274D"/>
    <w:rsid w:val="006D2869"/>
    <w:rsid w:val="006D3194"/>
    <w:rsid w:val="006D4FE5"/>
    <w:rsid w:val="006D6E75"/>
    <w:rsid w:val="006D799A"/>
    <w:rsid w:val="006D7BB5"/>
    <w:rsid w:val="006D7F7F"/>
    <w:rsid w:val="006E05CD"/>
    <w:rsid w:val="006E07D8"/>
    <w:rsid w:val="006E0EF5"/>
    <w:rsid w:val="006E2847"/>
    <w:rsid w:val="006E2B17"/>
    <w:rsid w:val="006E4A22"/>
    <w:rsid w:val="006E4A41"/>
    <w:rsid w:val="006E4B7C"/>
    <w:rsid w:val="006F0F6B"/>
    <w:rsid w:val="006F13F1"/>
    <w:rsid w:val="006F3014"/>
    <w:rsid w:val="006F367E"/>
    <w:rsid w:val="006F3EAA"/>
    <w:rsid w:val="006F465C"/>
    <w:rsid w:val="006F68A2"/>
    <w:rsid w:val="00700E75"/>
    <w:rsid w:val="00701799"/>
    <w:rsid w:val="007036FE"/>
    <w:rsid w:val="00703CF3"/>
    <w:rsid w:val="00704552"/>
    <w:rsid w:val="00704D3C"/>
    <w:rsid w:val="00705508"/>
    <w:rsid w:val="00706BBA"/>
    <w:rsid w:val="00706F01"/>
    <w:rsid w:val="007078A5"/>
    <w:rsid w:val="0071028A"/>
    <w:rsid w:val="00710AF9"/>
    <w:rsid w:val="00712328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21D8E"/>
    <w:rsid w:val="00722F6E"/>
    <w:rsid w:val="0072306B"/>
    <w:rsid w:val="00723F25"/>
    <w:rsid w:val="00725701"/>
    <w:rsid w:val="00725B86"/>
    <w:rsid w:val="00726397"/>
    <w:rsid w:val="007266D6"/>
    <w:rsid w:val="00726A49"/>
    <w:rsid w:val="00727F39"/>
    <w:rsid w:val="007316AD"/>
    <w:rsid w:val="00732C32"/>
    <w:rsid w:val="00737007"/>
    <w:rsid w:val="007378F9"/>
    <w:rsid w:val="00740A48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C9"/>
    <w:rsid w:val="00751161"/>
    <w:rsid w:val="00751677"/>
    <w:rsid w:val="0075181E"/>
    <w:rsid w:val="00752112"/>
    <w:rsid w:val="00754B87"/>
    <w:rsid w:val="00754F39"/>
    <w:rsid w:val="00755C27"/>
    <w:rsid w:val="00755D19"/>
    <w:rsid w:val="00756520"/>
    <w:rsid w:val="00756AD7"/>
    <w:rsid w:val="00763979"/>
    <w:rsid w:val="00763C17"/>
    <w:rsid w:val="00763EA0"/>
    <w:rsid w:val="00765A6F"/>
    <w:rsid w:val="00767369"/>
    <w:rsid w:val="00770F68"/>
    <w:rsid w:val="007712F6"/>
    <w:rsid w:val="00772400"/>
    <w:rsid w:val="0077251A"/>
    <w:rsid w:val="0077364B"/>
    <w:rsid w:val="00775A84"/>
    <w:rsid w:val="007769DC"/>
    <w:rsid w:val="00776F5A"/>
    <w:rsid w:val="007778A0"/>
    <w:rsid w:val="00780315"/>
    <w:rsid w:val="00780CE0"/>
    <w:rsid w:val="0078118F"/>
    <w:rsid w:val="00781BBF"/>
    <w:rsid w:val="00782E9F"/>
    <w:rsid w:val="00784544"/>
    <w:rsid w:val="007856E4"/>
    <w:rsid w:val="00785974"/>
    <w:rsid w:val="007877DC"/>
    <w:rsid w:val="007926E7"/>
    <w:rsid w:val="00792950"/>
    <w:rsid w:val="007945CC"/>
    <w:rsid w:val="00796363"/>
    <w:rsid w:val="007964CC"/>
    <w:rsid w:val="007969CC"/>
    <w:rsid w:val="007978F2"/>
    <w:rsid w:val="00797A00"/>
    <w:rsid w:val="007A09ED"/>
    <w:rsid w:val="007A1EF0"/>
    <w:rsid w:val="007A2FF5"/>
    <w:rsid w:val="007A409E"/>
    <w:rsid w:val="007A5123"/>
    <w:rsid w:val="007A77E0"/>
    <w:rsid w:val="007B015C"/>
    <w:rsid w:val="007B052B"/>
    <w:rsid w:val="007B1E49"/>
    <w:rsid w:val="007B2483"/>
    <w:rsid w:val="007B378E"/>
    <w:rsid w:val="007B6263"/>
    <w:rsid w:val="007C0383"/>
    <w:rsid w:val="007C1C56"/>
    <w:rsid w:val="007C23FD"/>
    <w:rsid w:val="007C29E2"/>
    <w:rsid w:val="007C2AB4"/>
    <w:rsid w:val="007C3116"/>
    <w:rsid w:val="007C37A6"/>
    <w:rsid w:val="007C5127"/>
    <w:rsid w:val="007C643C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BB1"/>
    <w:rsid w:val="007D62D8"/>
    <w:rsid w:val="007D679D"/>
    <w:rsid w:val="007D6C74"/>
    <w:rsid w:val="007D7913"/>
    <w:rsid w:val="007E0CBF"/>
    <w:rsid w:val="007E2C5D"/>
    <w:rsid w:val="007E3F70"/>
    <w:rsid w:val="007E46BF"/>
    <w:rsid w:val="007E4767"/>
    <w:rsid w:val="007E6CEE"/>
    <w:rsid w:val="007E7104"/>
    <w:rsid w:val="007E7E99"/>
    <w:rsid w:val="007F0100"/>
    <w:rsid w:val="007F0863"/>
    <w:rsid w:val="007F1211"/>
    <w:rsid w:val="007F161C"/>
    <w:rsid w:val="007F236C"/>
    <w:rsid w:val="007F3513"/>
    <w:rsid w:val="007F3A29"/>
    <w:rsid w:val="007F4410"/>
    <w:rsid w:val="007F56B0"/>
    <w:rsid w:val="007F6FA8"/>
    <w:rsid w:val="007F701F"/>
    <w:rsid w:val="0080157F"/>
    <w:rsid w:val="00801623"/>
    <w:rsid w:val="0080232D"/>
    <w:rsid w:val="00802639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7E60"/>
    <w:rsid w:val="00810EC0"/>
    <w:rsid w:val="00811D88"/>
    <w:rsid w:val="0081228B"/>
    <w:rsid w:val="0081288F"/>
    <w:rsid w:val="00815A25"/>
    <w:rsid w:val="00815CDB"/>
    <w:rsid w:val="00823360"/>
    <w:rsid w:val="00823CC0"/>
    <w:rsid w:val="00824B04"/>
    <w:rsid w:val="00824BB4"/>
    <w:rsid w:val="00825DB7"/>
    <w:rsid w:val="008277E0"/>
    <w:rsid w:val="0082785B"/>
    <w:rsid w:val="00827FF6"/>
    <w:rsid w:val="00830BE0"/>
    <w:rsid w:val="008315B3"/>
    <w:rsid w:val="00831A51"/>
    <w:rsid w:val="00831E3B"/>
    <w:rsid w:val="00832020"/>
    <w:rsid w:val="0083283E"/>
    <w:rsid w:val="008337EC"/>
    <w:rsid w:val="008350A4"/>
    <w:rsid w:val="00836FD0"/>
    <w:rsid w:val="00837C12"/>
    <w:rsid w:val="00842ACA"/>
    <w:rsid w:val="00842E19"/>
    <w:rsid w:val="00843854"/>
    <w:rsid w:val="00843BEB"/>
    <w:rsid w:val="008441E3"/>
    <w:rsid w:val="00844D50"/>
    <w:rsid w:val="0084540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56C"/>
    <w:rsid w:val="0086544D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0C"/>
    <w:rsid w:val="00875D21"/>
    <w:rsid w:val="00875E58"/>
    <w:rsid w:val="00876D9A"/>
    <w:rsid w:val="008777C0"/>
    <w:rsid w:val="00877DFE"/>
    <w:rsid w:val="00880CF1"/>
    <w:rsid w:val="00881765"/>
    <w:rsid w:val="00881C59"/>
    <w:rsid w:val="00881D01"/>
    <w:rsid w:val="00882FEA"/>
    <w:rsid w:val="008833A6"/>
    <w:rsid w:val="00883916"/>
    <w:rsid w:val="00883D5C"/>
    <w:rsid w:val="00884930"/>
    <w:rsid w:val="00884E15"/>
    <w:rsid w:val="0088547A"/>
    <w:rsid w:val="00885568"/>
    <w:rsid w:val="00886690"/>
    <w:rsid w:val="0088669E"/>
    <w:rsid w:val="00886894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1824"/>
    <w:rsid w:val="008B2AAD"/>
    <w:rsid w:val="008B312B"/>
    <w:rsid w:val="008B3FB3"/>
    <w:rsid w:val="008B4BD1"/>
    <w:rsid w:val="008B4C87"/>
    <w:rsid w:val="008B6823"/>
    <w:rsid w:val="008B70E4"/>
    <w:rsid w:val="008B7287"/>
    <w:rsid w:val="008C147C"/>
    <w:rsid w:val="008C150A"/>
    <w:rsid w:val="008C187A"/>
    <w:rsid w:val="008C1C09"/>
    <w:rsid w:val="008C2B86"/>
    <w:rsid w:val="008C2FD6"/>
    <w:rsid w:val="008C4B8A"/>
    <w:rsid w:val="008C58D0"/>
    <w:rsid w:val="008C66D4"/>
    <w:rsid w:val="008C7D17"/>
    <w:rsid w:val="008D0035"/>
    <w:rsid w:val="008D133F"/>
    <w:rsid w:val="008D1B7B"/>
    <w:rsid w:val="008D2061"/>
    <w:rsid w:val="008D3C34"/>
    <w:rsid w:val="008D4767"/>
    <w:rsid w:val="008D4924"/>
    <w:rsid w:val="008D5EF5"/>
    <w:rsid w:val="008D6F70"/>
    <w:rsid w:val="008E02D7"/>
    <w:rsid w:val="008E0323"/>
    <w:rsid w:val="008E143A"/>
    <w:rsid w:val="008E1D28"/>
    <w:rsid w:val="008E37EC"/>
    <w:rsid w:val="008E382E"/>
    <w:rsid w:val="008E50F4"/>
    <w:rsid w:val="008E5113"/>
    <w:rsid w:val="008E5429"/>
    <w:rsid w:val="008E57A4"/>
    <w:rsid w:val="008E5F08"/>
    <w:rsid w:val="008E6176"/>
    <w:rsid w:val="008E64A8"/>
    <w:rsid w:val="008E67BA"/>
    <w:rsid w:val="008E6AE2"/>
    <w:rsid w:val="008E6F0B"/>
    <w:rsid w:val="008F0D38"/>
    <w:rsid w:val="008F1BF3"/>
    <w:rsid w:val="008F2307"/>
    <w:rsid w:val="008F29EE"/>
    <w:rsid w:val="008F6131"/>
    <w:rsid w:val="008F6767"/>
    <w:rsid w:val="008F74FB"/>
    <w:rsid w:val="00901017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1AF8"/>
    <w:rsid w:val="00921B72"/>
    <w:rsid w:val="00926CCE"/>
    <w:rsid w:val="00926EF0"/>
    <w:rsid w:val="009273C9"/>
    <w:rsid w:val="00927984"/>
    <w:rsid w:val="00927F84"/>
    <w:rsid w:val="00930C91"/>
    <w:rsid w:val="00931D54"/>
    <w:rsid w:val="00933D32"/>
    <w:rsid w:val="0093516E"/>
    <w:rsid w:val="009366C9"/>
    <w:rsid w:val="00937302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61685"/>
    <w:rsid w:val="00964DC1"/>
    <w:rsid w:val="00965D9D"/>
    <w:rsid w:val="00967C8F"/>
    <w:rsid w:val="00971B31"/>
    <w:rsid w:val="00972C00"/>
    <w:rsid w:val="00972FF2"/>
    <w:rsid w:val="00973449"/>
    <w:rsid w:val="0097416A"/>
    <w:rsid w:val="00974383"/>
    <w:rsid w:val="00975795"/>
    <w:rsid w:val="00975F22"/>
    <w:rsid w:val="00977069"/>
    <w:rsid w:val="0097732A"/>
    <w:rsid w:val="009779A7"/>
    <w:rsid w:val="00980B68"/>
    <w:rsid w:val="00981087"/>
    <w:rsid w:val="009838C0"/>
    <w:rsid w:val="00983AB8"/>
    <w:rsid w:val="0098482E"/>
    <w:rsid w:val="00985A2C"/>
    <w:rsid w:val="00986DB2"/>
    <w:rsid w:val="00987335"/>
    <w:rsid w:val="00987F35"/>
    <w:rsid w:val="00991320"/>
    <w:rsid w:val="00991A13"/>
    <w:rsid w:val="00991FE2"/>
    <w:rsid w:val="009922DB"/>
    <w:rsid w:val="00993BB0"/>
    <w:rsid w:val="009947DF"/>
    <w:rsid w:val="00994933"/>
    <w:rsid w:val="00995A4E"/>
    <w:rsid w:val="009966BC"/>
    <w:rsid w:val="00996912"/>
    <w:rsid w:val="00997A14"/>
    <w:rsid w:val="009A1122"/>
    <w:rsid w:val="009A2827"/>
    <w:rsid w:val="009A44DD"/>
    <w:rsid w:val="009A6D44"/>
    <w:rsid w:val="009A7CBA"/>
    <w:rsid w:val="009B040E"/>
    <w:rsid w:val="009B0F33"/>
    <w:rsid w:val="009B2C19"/>
    <w:rsid w:val="009B42F0"/>
    <w:rsid w:val="009B48C4"/>
    <w:rsid w:val="009B4E0A"/>
    <w:rsid w:val="009B5A6B"/>
    <w:rsid w:val="009B7B57"/>
    <w:rsid w:val="009C0907"/>
    <w:rsid w:val="009C28C9"/>
    <w:rsid w:val="009C3B7F"/>
    <w:rsid w:val="009C45C0"/>
    <w:rsid w:val="009C6743"/>
    <w:rsid w:val="009C72AE"/>
    <w:rsid w:val="009D0A8C"/>
    <w:rsid w:val="009D1476"/>
    <w:rsid w:val="009D243A"/>
    <w:rsid w:val="009D41C5"/>
    <w:rsid w:val="009D427F"/>
    <w:rsid w:val="009D47C0"/>
    <w:rsid w:val="009D4E67"/>
    <w:rsid w:val="009D6801"/>
    <w:rsid w:val="009E270E"/>
    <w:rsid w:val="009E3CA7"/>
    <w:rsid w:val="009E4CF7"/>
    <w:rsid w:val="009E59E8"/>
    <w:rsid w:val="009E5D82"/>
    <w:rsid w:val="009E63D3"/>
    <w:rsid w:val="009E687C"/>
    <w:rsid w:val="009E7AB7"/>
    <w:rsid w:val="009E7EE6"/>
    <w:rsid w:val="009F0837"/>
    <w:rsid w:val="009F12AA"/>
    <w:rsid w:val="009F2836"/>
    <w:rsid w:val="009F39FC"/>
    <w:rsid w:val="009F4060"/>
    <w:rsid w:val="009F4BC7"/>
    <w:rsid w:val="00A0012E"/>
    <w:rsid w:val="00A0050B"/>
    <w:rsid w:val="00A00AA8"/>
    <w:rsid w:val="00A00DD0"/>
    <w:rsid w:val="00A01377"/>
    <w:rsid w:val="00A01967"/>
    <w:rsid w:val="00A04264"/>
    <w:rsid w:val="00A07488"/>
    <w:rsid w:val="00A07787"/>
    <w:rsid w:val="00A07D8C"/>
    <w:rsid w:val="00A11459"/>
    <w:rsid w:val="00A114AB"/>
    <w:rsid w:val="00A1171D"/>
    <w:rsid w:val="00A125A4"/>
    <w:rsid w:val="00A125CE"/>
    <w:rsid w:val="00A13523"/>
    <w:rsid w:val="00A150C4"/>
    <w:rsid w:val="00A1572F"/>
    <w:rsid w:val="00A2009C"/>
    <w:rsid w:val="00A20341"/>
    <w:rsid w:val="00A204D0"/>
    <w:rsid w:val="00A20BA2"/>
    <w:rsid w:val="00A223BD"/>
    <w:rsid w:val="00A226E3"/>
    <w:rsid w:val="00A2472E"/>
    <w:rsid w:val="00A25CD2"/>
    <w:rsid w:val="00A261C9"/>
    <w:rsid w:val="00A265F8"/>
    <w:rsid w:val="00A3044B"/>
    <w:rsid w:val="00A308DE"/>
    <w:rsid w:val="00A310F7"/>
    <w:rsid w:val="00A31730"/>
    <w:rsid w:val="00A3225F"/>
    <w:rsid w:val="00A32D68"/>
    <w:rsid w:val="00A3355F"/>
    <w:rsid w:val="00A338C7"/>
    <w:rsid w:val="00A365FE"/>
    <w:rsid w:val="00A36A8D"/>
    <w:rsid w:val="00A37DEB"/>
    <w:rsid w:val="00A42963"/>
    <w:rsid w:val="00A43580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6625"/>
    <w:rsid w:val="00A57D59"/>
    <w:rsid w:val="00A602B7"/>
    <w:rsid w:val="00A604F6"/>
    <w:rsid w:val="00A61278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479D"/>
    <w:rsid w:val="00A8627B"/>
    <w:rsid w:val="00A865B9"/>
    <w:rsid w:val="00A91386"/>
    <w:rsid w:val="00A91535"/>
    <w:rsid w:val="00A92AA1"/>
    <w:rsid w:val="00A937CA"/>
    <w:rsid w:val="00A943E8"/>
    <w:rsid w:val="00A953C3"/>
    <w:rsid w:val="00A9594F"/>
    <w:rsid w:val="00A95C20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608F"/>
    <w:rsid w:val="00AB6B7E"/>
    <w:rsid w:val="00AB7DE0"/>
    <w:rsid w:val="00AC0A91"/>
    <w:rsid w:val="00AC11D8"/>
    <w:rsid w:val="00AC41A2"/>
    <w:rsid w:val="00AC4902"/>
    <w:rsid w:val="00AC5FC3"/>
    <w:rsid w:val="00AD18E7"/>
    <w:rsid w:val="00AD24DF"/>
    <w:rsid w:val="00AD2C25"/>
    <w:rsid w:val="00AD3AA9"/>
    <w:rsid w:val="00AD708E"/>
    <w:rsid w:val="00AD7775"/>
    <w:rsid w:val="00AD7E1F"/>
    <w:rsid w:val="00AE035F"/>
    <w:rsid w:val="00AE0684"/>
    <w:rsid w:val="00AE17A4"/>
    <w:rsid w:val="00AE1D0B"/>
    <w:rsid w:val="00AE20F5"/>
    <w:rsid w:val="00AE2D27"/>
    <w:rsid w:val="00AE50B0"/>
    <w:rsid w:val="00AE5223"/>
    <w:rsid w:val="00AE5341"/>
    <w:rsid w:val="00AE635C"/>
    <w:rsid w:val="00AE6D6C"/>
    <w:rsid w:val="00AE72EE"/>
    <w:rsid w:val="00AE7625"/>
    <w:rsid w:val="00AE7C52"/>
    <w:rsid w:val="00AF06B2"/>
    <w:rsid w:val="00AF1E00"/>
    <w:rsid w:val="00AF2240"/>
    <w:rsid w:val="00AF2340"/>
    <w:rsid w:val="00AF33BA"/>
    <w:rsid w:val="00AF3A63"/>
    <w:rsid w:val="00AF4734"/>
    <w:rsid w:val="00AF4A71"/>
    <w:rsid w:val="00AF5378"/>
    <w:rsid w:val="00AF6AB6"/>
    <w:rsid w:val="00AF7F52"/>
    <w:rsid w:val="00B00BC8"/>
    <w:rsid w:val="00B010F1"/>
    <w:rsid w:val="00B01C8F"/>
    <w:rsid w:val="00B02532"/>
    <w:rsid w:val="00B029F7"/>
    <w:rsid w:val="00B050B9"/>
    <w:rsid w:val="00B057EF"/>
    <w:rsid w:val="00B067FA"/>
    <w:rsid w:val="00B068EB"/>
    <w:rsid w:val="00B06BD4"/>
    <w:rsid w:val="00B07A38"/>
    <w:rsid w:val="00B1333D"/>
    <w:rsid w:val="00B13BFE"/>
    <w:rsid w:val="00B150E6"/>
    <w:rsid w:val="00B15E00"/>
    <w:rsid w:val="00B17C5D"/>
    <w:rsid w:val="00B22A30"/>
    <w:rsid w:val="00B23C01"/>
    <w:rsid w:val="00B24156"/>
    <w:rsid w:val="00B245BA"/>
    <w:rsid w:val="00B247E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533C6"/>
    <w:rsid w:val="00B544A7"/>
    <w:rsid w:val="00B57788"/>
    <w:rsid w:val="00B60323"/>
    <w:rsid w:val="00B6364E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80D26"/>
    <w:rsid w:val="00B82421"/>
    <w:rsid w:val="00B8246F"/>
    <w:rsid w:val="00B8264A"/>
    <w:rsid w:val="00B82F43"/>
    <w:rsid w:val="00B8372B"/>
    <w:rsid w:val="00B852D7"/>
    <w:rsid w:val="00B8599B"/>
    <w:rsid w:val="00B85F39"/>
    <w:rsid w:val="00B86304"/>
    <w:rsid w:val="00B90254"/>
    <w:rsid w:val="00B90AD3"/>
    <w:rsid w:val="00B91897"/>
    <w:rsid w:val="00B91912"/>
    <w:rsid w:val="00B92075"/>
    <w:rsid w:val="00B9514E"/>
    <w:rsid w:val="00B968C0"/>
    <w:rsid w:val="00B96CFD"/>
    <w:rsid w:val="00B96E5D"/>
    <w:rsid w:val="00B973F5"/>
    <w:rsid w:val="00B97CB0"/>
    <w:rsid w:val="00BA18AA"/>
    <w:rsid w:val="00BA25D8"/>
    <w:rsid w:val="00BA362F"/>
    <w:rsid w:val="00BA49E9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8F"/>
    <w:rsid w:val="00BB4A53"/>
    <w:rsid w:val="00BB6264"/>
    <w:rsid w:val="00BB70A3"/>
    <w:rsid w:val="00BB71CF"/>
    <w:rsid w:val="00BB7B2E"/>
    <w:rsid w:val="00BC0C38"/>
    <w:rsid w:val="00BC31D4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A6A"/>
    <w:rsid w:val="00BD1790"/>
    <w:rsid w:val="00BD27C4"/>
    <w:rsid w:val="00BD3445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766"/>
    <w:rsid w:val="00BE2AF7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3371"/>
    <w:rsid w:val="00BF33C4"/>
    <w:rsid w:val="00BF6308"/>
    <w:rsid w:val="00BF66B5"/>
    <w:rsid w:val="00C011AE"/>
    <w:rsid w:val="00C03B89"/>
    <w:rsid w:val="00C059BE"/>
    <w:rsid w:val="00C12B41"/>
    <w:rsid w:val="00C12E8E"/>
    <w:rsid w:val="00C15BAE"/>
    <w:rsid w:val="00C214EC"/>
    <w:rsid w:val="00C21895"/>
    <w:rsid w:val="00C2216B"/>
    <w:rsid w:val="00C23521"/>
    <w:rsid w:val="00C24240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27E9"/>
    <w:rsid w:val="00C430DB"/>
    <w:rsid w:val="00C440A7"/>
    <w:rsid w:val="00C44BA5"/>
    <w:rsid w:val="00C450BC"/>
    <w:rsid w:val="00C45461"/>
    <w:rsid w:val="00C46060"/>
    <w:rsid w:val="00C47DF2"/>
    <w:rsid w:val="00C50645"/>
    <w:rsid w:val="00C51875"/>
    <w:rsid w:val="00C52BEC"/>
    <w:rsid w:val="00C52C85"/>
    <w:rsid w:val="00C534D1"/>
    <w:rsid w:val="00C54F32"/>
    <w:rsid w:val="00C55B66"/>
    <w:rsid w:val="00C55EF5"/>
    <w:rsid w:val="00C56E3D"/>
    <w:rsid w:val="00C56F59"/>
    <w:rsid w:val="00C57014"/>
    <w:rsid w:val="00C57C24"/>
    <w:rsid w:val="00C60583"/>
    <w:rsid w:val="00C60CC9"/>
    <w:rsid w:val="00C616A5"/>
    <w:rsid w:val="00C62ECF"/>
    <w:rsid w:val="00C6352A"/>
    <w:rsid w:val="00C67635"/>
    <w:rsid w:val="00C70714"/>
    <w:rsid w:val="00C71438"/>
    <w:rsid w:val="00C7208B"/>
    <w:rsid w:val="00C73E5C"/>
    <w:rsid w:val="00C74241"/>
    <w:rsid w:val="00C7545C"/>
    <w:rsid w:val="00C76EB8"/>
    <w:rsid w:val="00C81E19"/>
    <w:rsid w:val="00C82894"/>
    <w:rsid w:val="00C828DA"/>
    <w:rsid w:val="00C8298F"/>
    <w:rsid w:val="00C837DF"/>
    <w:rsid w:val="00C8399B"/>
    <w:rsid w:val="00C83D0B"/>
    <w:rsid w:val="00C85C3B"/>
    <w:rsid w:val="00C8604D"/>
    <w:rsid w:val="00C8732A"/>
    <w:rsid w:val="00C87ED0"/>
    <w:rsid w:val="00C90651"/>
    <w:rsid w:val="00C925B2"/>
    <w:rsid w:val="00C92961"/>
    <w:rsid w:val="00C92EE7"/>
    <w:rsid w:val="00C944E7"/>
    <w:rsid w:val="00C968EB"/>
    <w:rsid w:val="00C97520"/>
    <w:rsid w:val="00C9767E"/>
    <w:rsid w:val="00CA01CD"/>
    <w:rsid w:val="00CA0E4B"/>
    <w:rsid w:val="00CA1766"/>
    <w:rsid w:val="00CA1878"/>
    <w:rsid w:val="00CA3E80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DC7"/>
    <w:rsid w:val="00CB4EE9"/>
    <w:rsid w:val="00CB5803"/>
    <w:rsid w:val="00CB652E"/>
    <w:rsid w:val="00CB68DD"/>
    <w:rsid w:val="00CB7915"/>
    <w:rsid w:val="00CC04DB"/>
    <w:rsid w:val="00CC10F0"/>
    <w:rsid w:val="00CC1813"/>
    <w:rsid w:val="00CC19B1"/>
    <w:rsid w:val="00CC251B"/>
    <w:rsid w:val="00CC2543"/>
    <w:rsid w:val="00CC3347"/>
    <w:rsid w:val="00CC4CA0"/>
    <w:rsid w:val="00CC73FE"/>
    <w:rsid w:val="00CD00CA"/>
    <w:rsid w:val="00CD00D1"/>
    <w:rsid w:val="00CD03FA"/>
    <w:rsid w:val="00CD09E9"/>
    <w:rsid w:val="00CD18CA"/>
    <w:rsid w:val="00CD2BB7"/>
    <w:rsid w:val="00CD3319"/>
    <w:rsid w:val="00CD3B20"/>
    <w:rsid w:val="00CD5991"/>
    <w:rsid w:val="00CD6671"/>
    <w:rsid w:val="00CD6B20"/>
    <w:rsid w:val="00CE0089"/>
    <w:rsid w:val="00CE0659"/>
    <w:rsid w:val="00CE0843"/>
    <w:rsid w:val="00CE29EB"/>
    <w:rsid w:val="00CE29FD"/>
    <w:rsid w:val="00CE3423"/>
    <w:rsid w:val="00CE5008"/>
    <w:rsid w:val="00CE51B7"/>
    <w:rsid w:val="00CE5FEC"/>
    <w:rsid w:val="00CE6C39"/>
    <w:rsid w:val="00CF0C33"/>
    <w:rsid w:val="00CF1929"/>
    <w:rsid w:val="00CF1EE5"/>
    <w:rsid w:val="00CF238F"/>
    <w:rsid w:val="00CF435E"/>
    <w:rsid w:val="00CF532D"/>
    <w:rsid w:val="00CF5C58"/>
    <w:rsid w:val="00CF70B7"/>
    <w:rsid w:val="00D012E6"/>
    <w:rsid w:val="00D02E0E"/>
    <w:rsid w:val="00D031E5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1C1"/>
    <w:rsid w:val="00D17DFA"/>
    <w:rsid w:val="00D20C29"/>
    <w:rsid w:val="00D20FE3"/>
    <w:rsid w:val="00D213E2"/>
    <w:rsid w:val="00D21D4D"/>
    <w:rsid w:val="00D2296F"/>
    <w:rsid w:val="00D22A3D"/>
    <w:rsid w:val="00D22C4A"/>
    <w:rsid w:val="00D2558C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62D"/>
    <w:rsid w:val="00D50F29"/>
    <w:rsid w:val="00D512C4"/>
    <w:rsid w:val="00D520B1"/>
    <w:rsid w:val="00D52304"/>
    <w:rsid w:val="00D52A6D"/>
    <w:rsid w:val="00D53991"/>
    <w:rsid w:val="00D53E06"/>
    <w:rsid w:val="00D541DF"/>
    <w:rsid w:val="00D54EC9"/>
    <w:rsid w:val="00D56396"/>
    <w:rsid w:val="00D56766"/>
    <w:rsid w:val="00D61257"/>
    <w:rsid w:val="00D612D4"/>
    <w:rsid w:val="00D615FE"/>
    <w:rsid w:val="00D655F9"/>
    <w:rsid w:val="00D66F92"/>
    <w:rsid w:val="00D66FEA"/>
    <w:rsid w:val="00D67563"/>
    <w:rsid w:val="00D7052C"/>
    <w:rsid w:val="00D7069B"/>
    <w:rsid w:val="00D716FE"/>
    <w:rsid w:val="00D71C1E"/>
    <w:rsid w:val="00D71C7A"/>
    <w:rsid w:val="00D75C83"/>
    <w:rsid w:val="00D76374"/>
    <w:rsid w:val="00D773E2"/>
    <w:rsid w:val="00D802AA"/>
    <w:rsid w:val="00D8336A"/>
    <w:rsid w:val="00D83373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D4B"/>
    <w:rsid w:val="00D90DD3"/>
    <w:rsid w:val="00D9120F"/>
    <w:rsid w:val="00D91769"/>
    <w:rsid w:val="00D919D8"/>
    <w:rsid w:val="00D919F5"/>
    <w:rsid w:val="00D92D4D"/>
    <w:rsid w:val="00D93B2F"/>
    <w:rsid w:val="00D944B6"/>
    <w:rsid w:val="00D94DF2"/>
    <w:rsid w:val="00D96910"/>
    <w:rsid w:val="00D9718E"/>
    <w:rsid w:val="00D979E4"/>
    <w:rsid w:val="00D97F1F"/>
    <w:rsid w:val="00DA0B6E"/>
    <w:rsid w:val="00DA3DB2"/>
    <w:rsid w:val="00DA3FA1"/>
    <w:rsid w:val="00DA4D4A"/>
    <w:rsid w:val="00DA5436"/>
    <w:rsid w:val="00DA55BF"/>
    <w:rsid w:val="00DA5B82"/>
    <w:rsid w:val="00DA5B88"/>
    <w:rsid w:val="00DA6000"/>
    <w:rsid w:val="00DA66F8"/>
    <w:rsid w:val="00DA6AC9"/>
    <w:rsid w:val="00DB0640"/>
    <w:rsid w:val="00DB064C"/>
    <w:rsid w:val="00DB411D"/>
    <w:rsid w:val="00DB42DF"/>
    <w:rsid w:val="00DB54CB"/>
    <w:rsid w:val="00DB65C4"/>
    <w:rsid w:val="00DB761F"/>
    <w:rsid w:val="00DC1708"/>
    <w:rsid w:val="00DC1B28"/>
    <w:rsid w:val="00DC2726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2E5B"/>
    <w:rsid w:val="00DD3602"/>
    <w:rsid w:val="00DD37AD"/>
    <w:rsid w:val="00DD46CD"/>
    <w:rsid w:val="00DD708D"/>
    <w:rsid w:val="00DE2D32"/>
    <w:rsid w:val="00DE45C1"/>
    <w:rsid w:val="00DE530F"/>
    <w:rsid w:val="00DE6001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FD2"/>
    <w:rsid w:val="00DF7479"/>
    <w:rsid w:val="00E00480"/>
    <w:rsid w:val="00E01E0E"/>
    <w:rsid w:val="00E02426"/>
    <w:rsid w:val="00E031FB"/>
    <w:rsid w:val="00E0325A"/>
    <w:rsid w:val="00E03E9E"/>
    <w:rsid w:val="00E04EBF"/>
    <w:rsid w:val="00E06B17"/>
    <w:rsid w:val="00E06D3F"/>
    <w:rsid w:val="00E100D5"/>
    <w:rsid w:val="00E10B51"/>
    <w:rsid w:val="00E115CE"/>
    <w:rsid w:val="00E11D8E"/>
    <w:rsid w:val="00E12055"/>
    <w:rsid w:val="00E15563"/>
    <w:rsid w:val="00E173B0"/>
    <w:rsid w:val="00E175A1"/>
    <w:rsid w:val="00E17769"/>
    <w:rsid w:val="00E17784"/>
    <w:rsid w:val="00E17873"/>
    <w:rsid w:val="00E2050E"/>
    <w:rsid w:val="00E20B58"/>
    <w:rsid w:val="00E211B7"/>
    <w:rsid w:val="00E24E0D"/>
    <w:rsid w:val="00E30AF7"/>
    <w:rsid w:val="00E317E0"/>
    <w:rsid w:val="00E32D75"/>
    <w:rsid w:val="00E333E7"/>
    <w:rsid w:val="00E3367C"/>
    <w:rsid w:val="00E33F91"/>
    <w:rsid w:val="00E356C6"/>
    <w:rsid w:val="00E35F4D"/>
    <w:rsid w:val="00E3758F"/>
    <w:rsid w:val="00E40ADC"/>
    <w:rsid w:val="00E4152F"/>
    <w:rsid w:val="00E41E9F"/>
    <w:rsid w:val="00E43817"/>
    <w:rsid w:val="00E43B30"/>
    <w:rsid w:val="00E441F1"/>
    <w:rsid w:val="00E4542A"/>
    <w:rsid w:val="00E5000C"/>
    <w:rsid w:val="00E50CFB"/>
    <w:rsid w:val="00E5289C"/>
    <w:rsid w:val="00E52DDD"/>
    <w:rsid w:val="00E530C5"/>
    <w:rsid w:val="00E531BA"/>
    <w:rsid w:val="00E537C8"/>
    <w:rsid w:val="00E53BCF"/>
    <w:rsid w:val="00E55934"/>
    <w:rsid w:val="00E563BF"/>
    <w:rsid w:val="00E57962"/>
    <w:rsid w:val="00E60862"/>
    <w:rsid w:val="00E6296D"/>
    <w:rsid w:val="00E62DAF"/>
    <w:rsid w:val="00E63BCC"/>
    <w:rsid w:val="00E6444F"/>
    <w:rsid w:val="00E6481F"/>
    <w:rsid w:val="00E6685E"/>
    <w:rsid w:val="00E67582"/>
    <w:rsid w:val="00E72BF5"/>
    <w:rsid w:val="00E72EB7"/>
    <w:rsid w:val="00E73273"/>
    <w:rsid w:val="00E7335C"/>
    <w:rsid w:val="00E765BD"/>
    <w:rsid w:val="00E76F13"/>
    <w:rsid w:val="00E7757A"/>
    <w:rsid w:val="00E77F3F"/>
    <w:rsid w:val="00E80782"/>
    <w:rsid w:val="00E8130B"/>
    <w:rsid w:val="00E82622"/>
    <w:rsid w:val="00E82A39"/>
    <w:rsid w:val="00E83101"/>
    <w:rsid w:val="00E84D13"/>
    <w:rsid w:val="00E867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43F"/>
    <w:rsid w:val="00E95AA5"/>
    <w:rsid w:val="00EA007C"/>
    <w:rsid w:val="00EA0FC1"/>
    <w:rsid w:val="00EA17A7"/>
    <w:rsid w:val="00EA379E"/>
    <w:rsid w:val="00EA3955"/>
    <w:rsid w:val="00EA5766"/>
    <w:rsid w:val="00EA59CA"/>
    <w:rsid w:val="00EA7309"/>
    <w:rsid w:val="00EA7553"/>
    <w:rsid w:val="00EB2086"/>
    <w:rsid w:val="00EB2A80"/>
    <w:rsid w:val="00EB2CC9"/>
    <w:rsid w:val="00EB2F33"/>
    <w:rsid w:val="00EB5872"/>
    <w:rsid w:val="00EB5C81"/>
    <w:rsid w:val="00EB60AC"/>
    <w:rsid w:val="00EB6FC1"/>
    <w:rsid w:val="00EB793B"/>
    <w:rsid w:val="00EB7EF6"/>
    <w:rsid w:val="00EC1990"/>
    <w:rsid w:val="00EC2C64"/>
    <w:rsid w:val="00EC2EC2"/>
    <w:rsid w:val="00EC3D4F"/>
    <w:rsid w:val="00EC55CD"/>
    <w:rsid w:val="00EC63F3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790E"/>
    <w:rsid w:val="00EE0168"/>
    <w:rsid w:val="00EE02CE"/>
    <w:rsid w:val="00EE05EA"/>
    <w:rsid w:val="00EE0AEF"/>
    <w:rsid w:val="00EE0BDB"/>
    <w:rsid w:val="00EE25B3"/>
    <w:rsid w:val="00EE31DC"/>
    <w:rsid w:val="00EE45EF"/>
    <w:rsid w:val="00EE5848"/>
    <w:rsid w:val="00EE5FE3"/>
    <w:rsid w:val="00EE6985"/>
    <w:rsid w:val="00EE77B0"/>
    <w:rsid w:val="00EF00DB"/>
    <w:rsid w:val="00EF0184"/>
    <w:rsid w:val="00EF2549"/>
    <w:rsid w:val="00EF2832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64A5"/>
    <w:rsid w:val="00F07637"/>
    <w:rsid w:val="00F077CB"/>
    <w:rsid w:val="00F100F6"/>
    <w:rsid w:val="00F10F0E"/>
    <w:rsid w:val="00F111C0"/>
    <w:rsid w:val="00F1261E"/>
    <w:rsid w:val="00F12AB9"/>
    <w:rsid w:val="00F14972"/>
    <w:rsid w:val="00F15272"/>
    <w:rsid w:val="00F16D1D"/>
    <w:rsid w:val="00F17186"/>
    <w:rsid w:val="00F1753C"/>
    <w:rsid w:val="00F20A12"/>
    <w:rsid w:val="00F20EBB"/>
    <w:rsid w:val="00F211DD"/>
    <w:rsid w:val="00F21F5B"/>
    <w:rsid w:val="00F22159"/>
    <w:rsid w:val="00F225D3"/>
    <w:rsid w:val="00F22A4B"/>
    <w:rsid w:val="00F26E10"/>
    <w:rsid w:val="00F30904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549"/>
    <w:rsid w:val="00F43AF7"/>
    <w:rsid w:val="00F45461"/>
    <w:rsid w:val="00F47A93"/>
    <w:rsid w:val="00F47BED"/>
    <w:rsid w:val="00F5090A"/>
    <w:rsid w:val="00F50AF9"/>
    <w:rsid w:val="00F5113E"/>
    <w:rsid w:val="00F519F7"/>
    <w:rsid w:val="00F5273B"/>
    <w:rsid w:val="00F54466"/>
    <w:rsid w:val="00F54A49"/>
    <w:rsid w:val="00F54EB3"/>
    <w:rsid w:val="00F557B2"/>
    <w:rsid w:val="00F55D6F"/>
    <w:rsid w:val="00F573E8"/>
    <w:rsid w:val="00F57E1D"/>
    <w:rsid w:val="00F63368"/>
    <w:rsid w:val="00F63425"/>
    <w:rsid w:val="00F63BB9"/>
    <w:rsid w:val="00F6545F"/>
    <w:rsid w:val="00F655F9"/>
    <w:rsid w:val="00F65F2C"/>
    <w:rsid w:val="00F66AA7"/>
    <w:rsid w:val="00F66E9A"/>
    <w:rsid w:val="00F6701E"/>
    <w:rsid w:val="00F67D89"/>
    <w:rsid w:val="00F70955"/>
    <w:rsid w:val="00F71C71"/>
    <w:rsid w:val="00F72BF7"/>
    <w:rsid w:val="00F7310C"/>
    <w:rsid w:val="00F731C5"/>
    <w:rsid w:val="00F741E5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201A"/>
    <w:rsid w:val="00F831FC"/>
    <w:rsid w:val="00F835C0"/>
    <w:rsid w:val="00F83774"/>
    <w:rsid w:val="00F83ACC"/>
    <w:rsid w:val="00F84782"/>
    <w:rsid w:val="00F84DAA"/>
    <w:rsid w:val="00F84FCF"/>
    <w:rsid w:val="00F865F1"/>
    <w:rsid w:val="00F8699D"/>
    <w:rsid w:val="00F87516"/>
    <w:rsid w:val="00F8788C"/>
    <w:rsid w:val="00F87A8D"/>
    <w:rsid w:val="00F90EDA"/>
    <w:rsid w:val="00F90F41"/>
    <w:rsid w:val="00F91DA6"/>
    <w:rsid w:val="00F923C2"/>
    <w:rsid w:val="00F94755"/>
    <w:rsid w:val="00F9636F"/>
    <w:rsid w:val="00F96CCD"/>
    <w:rsid w:val="00F97CA3"/>
    <w:rsid w:val="00FA0C05"/>
    <w:rsid w:val="00FA10D8"/>
    <w:rsid w:val="00FA1438"/>
    <w:rsid w:val="00FA22A3"/>
    <w:rsid w:val="00FA3AE2"/>
    <w:rsid w:val="00FA4FB2"/>
    <w:rsid w:val="00FA5B65"/>
    <w:rsid w:val="00FA6D74"/>
    <w:rsid w:val="00FA7C21"/>
    <w:rsid w:val="00FB051A"/>
    <w:rsid w:val="00FB2235"/>
    <w:rsid w:val="00FB3C15"/>
    <w:rsid w:val="00FB5790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4AEF"/>
    <w:rsid w:val="00FC54AB"/>
    <w:rsid w:val="00FC5FD0"/>
    <w:rsid w:val="00FC6EF0"/>
    <w:rsid w:val="00FD1695"/>
    <w:rsid w:val="00FD3B26"/>
    <w:rsid w:val="00FD5220"/>
    <w:rsid w:val="00FD5A24"/>
    <w:rsid w:val="00FD5AB1"/>
    <w:rsid w:val="00FD718F"/>
    <w:rsid w:val="00FD753D"/>
    <w:rsid w:val="00FE3EFC"/>
    <w:rsid w:val="00FE4BC7"/>
    <w:rsid w:val="00FE59FC"/>
    <w:rsid w:val="00FE63F1"/>
    <w:rsid w:val="00FE73C8"/>
    <w:rsid w:val="00FE78B6"/>
    <w:rsid w:val="00FE7911"/>
    <w:rsid w:val="00FE7C59"/>
    <w:rsid w:val="00FF00C0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E8BD-AE4C-40CB-92A6-5DEDF3D1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19</Pages>
  <Words>4991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1650</cp:revision>
  <cp:lastPrinted>2022-11-14T08:01:00Z</cp:lastPrinted>
  <dcterms:created xsi:type="dcterms:W3CDTF">2021-05-18T06:34:00Z</dcterms:created>
  <dcterms:modified xsi:type="dcterms:W3CDTF">2023-02-05T17:36:00Z</dcterms:modified>
</cp:coreProperties>
</file>